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13B3" w:rsidRDefault="00A713B3">
      <w:pPr>
        <w:ind w:left="2" w:hanging="4"/>
        <w:jc w:val="left"/>
        <w:rPr>
          <w:sz w:val="36"/>
          <w:szCs w:val="36"/>
        </w:rPr>
      </w:pPr>
      <w:bookmarkStart w:id="0" w:name="_heading=h.gjdgxs" w:colFirst="0" w:colLast="0"/>
      <w:bookmarkStart w:id="1" w:name="_GoBack"/>
      <w:bookmarkEnd w:id="0"/>
      <w:bookmarkEnd w:id="1"/>
    </w:p>
    <w:p w:rsidR="00A713B3" w:rsidRDefault="00956BC2">
      <w:pPr>
        <w:keepNext/>
        <w:ind w:left="2" w:hanging="4"/>
        <w:jc w:val="left"/>
        <w:rPr>
          <w:sz w:val="36"/>
          <w:szCs w:val="36"/>
        </w:rPr>
      </w:pPr>
      <w:r>
        <w:rPr>
          <w:b/>
          <w:sz w:val="36"/>
          <w:szCs w:val="36"/>
        </w:rPr>
        <w:t>Order Schedule 15 (Order Contract Management)</w:t>
      </w:r>
    </w:p>
    <w:p w:rsidR="00A713B3" w:rsidRDefault="00A713B3">
      <w:pPr>
        <w:keepNext/>
        <w:ind w:left="0" w:hanging="2"/>
        <w:jc w:val="left"/>
        <w:rPr>
          <w:sz w:val="24"/>
          <w:szCs w:val="24"/>
        </w:rPr>
      </w:pPr>
    </w:p>
    <w:p w:rsidR="00A713B3" w:rsidRDefault="00956BC2">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b/>
          <w:smallCaps/>
          <w:color w:val="000000"/>
          <w:sz w:val="24"/>
          <w:szCs w:val="24"/>
        </w:rPr>
      </w:pPr>
      <w:r>
        <w:rPr>
          <w:b/>
          <w:smallCaps/>
          <w:color w:val="000000"/>
          <w:sz w:val="24"/>
          <w:szCs w:val="24"/>
        </w:rPr>
        <w:t>D</w:t>
      </w:r>
      <w:r>
        <w:rPr>
          <w:b/>
          <w:color w:val="000000"/>
          <w:sz w:val="24"/>
          <w:szCs w:val="24"/>
        </w:rPr>
        <w:t>efinitions</w:t>
      </w:r>
    </w:p>
    <w:p w:rsidR="00A713B3" w:rsidRDefault="00956BC2">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In this Schedule, the following words shall have the following meanings and they shall supplement Joint Schedule 1 (Definitions):</w:t>
      </w:r>
    </w:p>
    <w:tbl>
      <w:tblPr>
        <w:tblStyle w:val="a1"/>
        <w:tblW w:w="8909" w:type="dxa"/>
        <w:tblInd w:w="269" w:type="dxa"/>
        <w:tblLayout w:type="fixed"/>
        <w:tblLook w:val="0000" w:firstRow="0" w:lastRow="0" w:firstColumn="0" w:lastColumn="0" w:noHBand="0" w:noVBand="0"/>
      </w:tblPr>
      <w:tblGrid>
        <w:gridCol w:w="2739"/>
        <w:gridCol w:w="6170"/>
      </w:tblGrid>
      <w:tr w:rsidR="00A713B3">
        <w:tc>
          <w:tcPr>
            <w:tcW w:w="2739" w:type="dxa"/>
          </w:tcPr>
          <w:p w:rsidR="00A713B3" w:rsidRDefault="00956BC2">
            <w:pPr>
              <w:spacing w:after="120" w:line="276" w:lineRule="auto"/>
              <w:ind w:left="0" w:hanging="2"/>
              <w:jc w:val="left"/>
              <w:rPr>
                <w:sz w:val="24"/>
                <w:szCs w:val="24"/>
              </w:rPr>
            </w:pPr>
            <w:r>
              <w:rPr>
                <w:b/>
                <w:sz w:val="24"/>
                <w:szCs w:val="24"/>
              </w:rPr>
              <w:t>"Operational Board"</w:t>
            </w:r>
          </w:p>
        </w:tc>
        <w:tc>
          <w:tcPr>
            <w:tcW w:w="6170" w:type="dxa"/>
          </w:tcPr>
          <w:p w:rsidR="00A713B3" w:rsidRDefault="00956BC2">
            <w:pPr>
              <w:tabs>
                <w:tab w:val="left" w:pos="-9"/>
              </w:tabs>
              <w:spacing w:after="120" w:line="276" w:lineRule="auto"/>
              <w:ind w:left="0" w:hanging="2"/>
              <w:jc w:val="left"/>
              <w:rPr>
                <w:sz w:val="24"/>
                <w:szCs w:val="24"/>
              </w:rPr>
            </w:pPr>
            <w:r>
              <w:rPr>
                <w:sz w:val="24"/>
                <w:szCs w:val="24"/>
              </w:rPr>
              <w:t>the board established in accordance with paragraph 2.1 of this Schedule;</w:t>
            </w:r>
          </w:p>
        </w:tc>
      </w:tr>
      <w:tr w:rsidR="00A713B3">
        <w:tc>
          <w:tcPr>
            <w:tcW w:w="2739" w:type="dxa"/>
          </w:tcPr>
          <w:p w:rsidR="00A713B3" w:rsidRDefault="00956BC2">
            <w:pPr>
              <w:spacing w:after="120" w:line="276" w:lineRule="auto"/>
              <w:ind w:left="0" w:hanging="2"/>
              <w:jc w:val="left"/>
              <w:rPr>
                <w:sz w:val="24"/>
                <w:szCs w:val="24"/>
              </w:rPr>
            </w:pPr>
            <w:r>
              <w:rPr>
                <w:b/>
                <w:sz w:val="24"/>
                <w:szCs w:val="24"/>
              </w:rPr>
              <w:t>"Project Manager"</w:t>
            </w:r>
          </w:p>
        </w:tc>
        <w:tc>
          <w:tcPr>
            <w:tcW w:w="6170" w:type="dxa"/>
          </w:tcPr>
          <w:p w:rsidR="00A713B3" w:rsidRDefault="00956BC2">
            <w:pPr>
              <w:tabs>
                <w:tab w:val="left" w:pos="-9"/>
              </w:tabs>
              <w:spacing w:line="276" w:lineRule="auto"/>
              <w:ind w:left="0" w:hanging="2"/>
              <w:jc w:val="left"/>
              <w:rPr>
                <w:sz w:val="24"/>
                <w:szCs w:val="24"/>
              </w:rPr>
            </w:pPr>
            <w:r>
              <w:rPr>
                <w:sz w:val="24"/>
                <w:szCs w:val="24"/>
              </w:rPr>
              <w:t>the manager appointed in accordance with paragraph 2.1 of this Schedule;</w:t>
            </w:r>
          </w:p>
          <w:p w:rsidR="00A713B3" w:rsidRDefault="00A713B3">
            <w:pPr>
              <w:tabs>
                <w:tab w:val="left" w:pos="-9"/>
              </w:tabs>
              <w:spacing w:line="276" w:lineRule="auto"/>
              <w:ind w:left="0" w:hanging="2"/>
              <w:jc w:val="left"/>
              <w:rPr>
                <w:sz w:val="24"/>
                <w:szCs w:val="24"/>
              </w:rPr>
            </w:pPr>
          </w:p>
        </w:tc>
      </w:tr>
    </w:tbl>
    <w:p w:rsidR="00A713B3" w:rsidRDefault="00956BC2">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b/>
          <w:color w:val="000000"/>
          <w:sz w:val="24"/>
          <w:szCs w:val="24"/>
        </w:rPr>
      </w:pPr>
      <w:bookmarkStart w:id="2" w:name="_heading=h.30j0zll" w:colFirst="0" w:colLast="0"/>
      <w:bookmarkEnd w:id="2"/>
      <w:r>
        <w:rPr>
          <w:b/>
          <w:color w:val="000000"/>
          <w:sz w:val="24"/>
          <w:szCs w:val="24"/>
        </w:rPr>
        <w:t>Project Management</w:t>
      </w:r>
    </w:p>
    <w:p w:rsidR="00A713B3" w:rsidRDefault="00956BC2">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Supplier and the Buyer shall each appoint a Project Manager for the purposes of this Contract through whom the provision of the Services and the Deliverables shall be managed day-to-day.</w:t>
      </w:r>
    </w:p>
    <w:p w:rsidR="00A713B3" w:rsidRDefault="00956BC2">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Parties shall ensure that appropriate resource is made available on a regular basis such that the aims, objectives and specific provisions of this Contract can be fully realised.</w:t>
      </w:r>
    </w:p>
    <w:p w:rsidR="00A713B3" w:rsidRDefault="00956BC2">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Without prejudice to paragraph 4 below, the Parties agree to operate the boards specified as set out in the Annex to this Schedule.</w:t>
      </w:r>
    </w:p>
    <w:p w:rsidR="00A713B3" w:rsidRDefault="00956BC2">
      <w:pPr>
        <w:keepNext/>
        <w:numPr>
          <w:ilvl w:val="0"/>
          <w:numId w:val="1"/>
        </w:numPr>
        <w:pBdr>
          <w:top w:val="nil"/>
          <w:left w:val="nil"/>
          <w:bottom w:val="nil"/>
          <w:right w:val="nil"/>
          <w:between w:val="nil"/>
        </w:pBdr>
        <w:tabs>
          <w:tab w:val="left" w:pos="142"/>
        </w:tabs>
        <w:spacing w:before="120" w:after="240" w:line="240" w:lineRule="auto"/>
        <w:ind w:left="0" w:hanging="2"/>
        <w:jc w:val="left"/>
        <w:rPr>
          <w:b/>
          <w:color w:val="000000"/>
          <w:sz w:val="24"/>
          <w:szCs w:val="24"/>
        </w:rPr>
      </w:pPr>
      <w:r>
        <w:rPr>
          <w:b/>
          <w:color w:val="000000"/>
          <w:sz w:val="24"/>
          <w:szCs w:val="24"/>
        </w:rPr>
        <w:t>Role of the Supplier Contract Manager</w:t>
      </w:r>
    </w:p>
    <w:p w:rsidR="00A713B3" w:rsidRDefault="00956BC2">
      <w:pPr>
        <w:keepNext/>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The Supplier's Contract Manager shall be:</w:t>
      </w:r>
    </w:p>
    <w:p w:rsidR="00A713B3" w:rsidRDefault="00956BC2">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 xml:space="preserve">the primary point of contact to receive communication from the Buyer and will also be the person primarily responsible for providing information to the Buyer; </w:t>
      </w:r>
    </w:p>
    <w:p w:rsidR="00A713B3" w:rsidRDefault="00956BC2">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 xml:space="preserve">able to delegate his position to another person at the Supplier but must inform the Buyer before proceeding with the delegation and it will be the delegated person's responsibility to fulfil the Contract Manager's responsibilities and obligations; </w:t>
      </w:r>
    </w:p>
    <w:p w:rsidR="00A713B3" w:rsidRDefault="00956BC2">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able to cancel any delegation and recommence the position himself; and</w:t>
      </w:r>
    </w:p>
    <w:p w:rsidR="00A713B3" w:rsidRDefault="00956BC2">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 xml:space="preserve">replaced only after the Buyer has received notification of the proposed change. </w:t>
      </w:r>
    </w:p>
    <w:p w:rsidR="00A713B3" w:rsidRDefault="00956BC2">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 xml:space="preserve">The Buyer may provide revised instructions to the Supplier's Contract Manager in regards to the Contract and it will be the Supplier's Contract Manager's responsibility to ensure the information is provided to the Supplier and the actions implemented. </w:t>
      </w:r>
    </w:p>
    <w:p w:rsidR="00A713B3" w:rsidRDefault="00A713B3">
      <w:pPr>
        <w:ind w:left="0" w:hanging="2"/>
      </w:pPr>
    </w:p>
    <w:p w:rsidR="00A713B3" w:rsidRDefault="00956BC2">
      <w:pPr>
        <w:tabs>
          <w:tab w:val="left" w:pos="1170"/>
        </w:tabs>
        <w:ind w:left="0" w:hanging="2"/>
      </w:pPr>
      <w:r>
        <w:lastRenderedPageBreak/>
        <w:tab/>
      </w:r>
    </w:p>
    <w:p w:rsidR="00A713B3" w:rsidRDefault="00956BC2">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Receipt of communication from the Supplier's Contract Manager by the Buyer does not absolve the Supplier from its responsibilities, obligations or liabilities under the Contract.</w:t>
      </w:r>
    </w:p>
    <w:p w:rsidR="00A713B3" w:rsidRDefault="00A713B3">
      <w:pPr>
        <w:ind w:left="0" w:hanging="2"/>
        <w:jc w:val="left"/>
        <w:rPr>
          <w:sz w:val="24"/>
          <w:szCs w:val="24"/>
        </w:rPr>
      </w:pPr>
    </w:p>
    <w:p w:rsidR="00A713B3" w:rsidRDefault="00956BC2">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b/>
          <w:color w:val="000000"/>
          <w:sz w:val="24"/>
          <w:szCs w:val="24"/>
        </w:rPr>
      </w:pPr>
      <w:r>
        <w:rPr>
          <w:b/>
          <w:color w:val="000000"/>
          <w:sz w:val="24"/>
          <w:szCs w:val="24"/>
        </w:rPr>
        <w:t>Role of the Operational Board</w:t>
      </w:r>
    </w:p>
    <w:p w:rsidR="00A713B3" w:rsidRDefault="00956BC2">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Operational Board shall be established by the Buyer for the purposes of this Contract on which the Supplier and the Buyer shall be represented.</w:t>
      </w:r>
    </w:p>
    <w:p w:rsidR="00A713B3" w:rsidRDefault="00956BC2">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Operational Board members, frequency and location of board meetings and planned start date by which the board shall be established are set out in the Order Form.</w:t>
      </w:r>
    </w:p>
    <w:p w:rsidR="00A713B3" w:rsidRDefault="00956BC2">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A713B3" w:rsidRDefault="00956BC2">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A713B3" w:rsidRDefault="00956BC2">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rsidR="00A713B3" w:rsidRDefault="00956BC2">
      <w:pPr>
        <w:keepNext/>
        <w:numPr>
          <w:ilvl w:val="0"/>
          <w:numId w:val="1"/>
        </w:numPr>
        <w:pBdr>
          <w:top w:val="nil"/>
          <w:left w:val="nil"/>
          <w:bottom w:val="nil"/>
          <w:right w:val="nil"/>
          <w:between w:val="nil"/>
        </w:pBdr>
        <w:tabs>
          <w:tab w:val="left" w:pos="142"/>
        </w:tabs>
        <w:spacing w:before="120" w:after="240" w:line="240" w:lineRule="auto"/>
        <w:ind w:left="0" w:hanging="2"/>
        <w:jc w:val="left"/>
        <w:rPr>
          <w:b/>
          <w:color w:val="000000"/>
          <w:sz w:val="24"/>
          <w:szCs w:val="24"/>
        </w:rPr>
      </w:pPr>
      <w:r>
        <w:rPr>
          <w:b/>
          <w:color w:val="000000"/>
          <w:sz w:val="24"/>
          <w:szCs w:val="24"/>
        </w:rPr>
        <w:t>Contract Risk Management</w:t>
      </w:r>
    </w:p>
    <w:p w:rsidR="00A713B3" w:rsidRDefault="00956BC2">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Both Parties shall pro-actively manage risks attributed to them under the terms of this Order Contract.</w:t>
      </w:r>
    </w:p>
    <w:p w:rsidR="00A713B3" w:rsidRDefault="00956BC2">
      <w:pPr>
        <w:keepNext/>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The Supplier shall develop, operate, maintain and amend, as agreed with the Buyer, processes for:</w:t>
      </w:r>
    </w:p>
    <w:p w:rsidR="00A713B3" w:rsidRDefault="00956BC2">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the identification and management of risks;</w:t>
      </w:r>
    </w:p>
    <w:p w:rsidR="00A713B3" w:rsidRDefault="00956BC2">
      <w:pPr>
        <w:numPr>
          <w:ilvl w:val="2"/>
          <w:numId w:val="1"/>
        </w:numPr>
        <w:pBdr>
          <w:top w:val="nil"/>
          <w:left w:val="nil"/>
          <w:bottom w:val="nil"/>
          <w:right w:val="nil"/>
          <w:between w:val="nil"/>
        </w:pBdr>
        <w:tabs>
          <w:tab w:val="left" w:pos="1985"/>
          <w:tab w:val="left" w:pos="1985"/>
          <w:tab w:val="left" w:pos="2127"/>
        </w:tabs>
        <w:spacing w:before="120" w:after="120" w:line="240" w:lineRule="auto"/>
        <w:ind w:left="0" w:hanging="2"/>
        <w:jc w:val="left"/>
        <w:rPr>
          <w:color w:val="000000"/>
          <w:sz w:val="24"/>
          <w:szCs w:val="24"/>
        </w:rPr>
      </w:pPr>
      <w:r>
        <w:rPr>
          <w:color w:val="000000"/>
          <w:sz w:val="24"/>
          <w:szCs w:val="24"/>
        </w:rPr>
        <w:t>the identification and management of issues; and</w:t>
      </w:r>
    </w:p>
    <w:p w:rsidR="00A713B3" w:rsidRDefault="00956BC2">
      <w:pPr>
        <w:numPr>
          <w:ilvl w:val="2"/>
          <w:numId w:val="1"/>
        </w:numPr>
        <w:pBdr>
          <w:top w:val="nil"/>
          <w:left w:val="nil"/>
          <w:bottom w:val="nil"/>
          <w:right w:val="nil"/>
          <w:between w:val="nil"/>
        </w:pBdr>
        <w:tabs>
          <w:tab w:val="left" w:pos="1985"/>
          <w:tab w:val="left" w:pos="1980"/>
        </w:tabs>
        <w:spacing w:before="120" w:after="120" w:line="240" w:lineRule="auto"/>
        <w:ind w:left="0" w:hanging="2"/>
        <w:jc w:val="left"/>
        <w:rPr>
          <w:color w:val="000000"/>
          <w:sz w:val="24"/>
          <w:szCs w:val="24"/>
        </w:rPr>
      </w:pPr>
      <w:r>
        <w:rPr>
          <w:color w:val="000000"/>
          <w:sz w:val="24"/>
          <w:szCs w:val="24"/>
        </w:rPr>
        <w:t>monitoring and controlling project plans.</w:t>
      </w:r>
    </w:p>
    <w:p w:rsidR="00A713B3" w:rsidRDefault="00956BC2">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The Supplier allows the Buyer to inspect at any time within working hours the accounts and records which the Supplier is required to keep.</w:t>
      </w:r>
    </w:p>
    <w:p w:rsidR="00A713B3" w:rsidRDefault="00956BC2">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 xml:space="preserve">The Supplier will maintain a risk register of the risks relating to the Order Contract which the Buyer and the Supplier have identified. </w:t>
      </w:r>
    </w:p>
    <w:p w:rsidR="00A713B3" w:rsidRDefault="00A713B3">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color w:val="000000"/>
          <w:sz w:val="24"/>
          <w:szCs w:val="24"/>
        </w:rPr>
      </w:pPr>
    </w:p>
    <w:p w:rsidR="00A713B3" w:rsidRDefault="00956BC2">
      <w:pPr>
        <w:spacing w:after="200" w:line="276" w:lineRule="auto"/>
        <w:ind w:left="0" w:hanging="2"/>
        <w:jc w:val="left"/>
        <w:rPr>
          <w:sz w:val="36"/>
          <w:szCs w:val="36"/>
        </w:rPr>
      </w:pPr>
      <w:r>
        <w:br w:type="page"/>
      </w:r>
      <w:r>
        <w:rPr>
          <w:b/>
          <w:sz w:val="36"/>
          <w:szCs w:val="36"/>
        </w:rPr>
        <w:lastRenderedPageBreak/>
        <w:t>Annex: Contract Boards</w:t>
      </w:r>
    </w:p>
    <w:p w:rsidR="00A713B3" w:rsidRDefault="00956BC2">
      <w:pPr>
        <w:pBdr>
          <w:top w:val="nil"/>
          <w:left w:val="nil"/>
          <w:bottom w:val="nil"/>
          <w:right w:val="nil"/>
          <w:between w:val="nil"/>
        </w:pBdr>
        <w:tabs>
          <w:tab w:val="left" w:pos="360"/>
        </w:tabs>
        <w:spacing w:after="240" w:line="240" w:lineRule="auto"/>
        <w:ind w:left="0" w:hanging="2"/>
        <w:jc w:val="left"/>
        <w:rPr>
          <w:color w:val="000000"/>
          <w:sz w:val="24"/>
          <w:szCs w:val="24"/>
        </w:rPr>
      </w:pPr>
      <w:bookmarkStart w:id="3" w:name="bookmark=id.1fob9te" w:colFirst="0" w:colLast="0"/>
      <w:bookmarkEnd w:id="3"/>
      <w:r>
        <w:rPr>
          <w:color w:val="000000"/>
          <w:sz w:val="24"/>
          <w:szCs w:val="24"/>
        </w:rPr>
        <w:t>The Parties agree to operate the following boards at the locations and at the frequencies set out below:</w:t>
      </w:r>
    </w:p>
    <w:p w:rsidR="00A713B3" w:rsidRDefault="00956BC2">
      <w:pPr>
        <w:ind w:left="0" w:hanging="2"/>
        <w:jc w:val="left"/>
        <w:rPr>
          <w:b/>
          <w:sz w:val="24"/>
          <w:szCs w:val="24"/>
        </w:rPr>
      </w:pPr>
      <w:r>
        <w:rPr>
          <w:b/>
          <w:sz w:val="24"/>
          <w:szCs w:val="24"/>
        </w:rPr>
        <w:t>Please refer to the Specification for information on contract management-related meetings including frequencies.</w:t>
      </w:r>
    </w:p>
    <w:sectPr w:rsidR="00A713B3">
      <w:headerReference w:type="default" r:id="rId8"/>
      <w:footerReference w:type="default" r:id="rId9"/>
      <w:footerReference w:type="first" r:id="rId10"/>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40BF" w:rsidRDefault="006B40BF">
      <w:pPr>
        <w:spacing w:line="240" w:lineRule="auto"/>
        <w:ind w:left="0" w:hanging="2"/>
      </w:pPr>
      <w:r>
        <w:separator/>
      </w:r>
    </w:p>
  </w:endnote>
  <w:endnote w:type="continuationSeparator" w:id="0">
    <w:p w:rsidR="006B40BF" w:rsidRDefault="006B40B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charset w:val="00"/>
    <w:family w:val="swiss"/>
    <w:pitch w:val="variable"/>
    <w:sig w:usb0="00000287" w:usb1="00000000" w:usb2="00000000" w:usb3="00000000" w:csb0="0000009F" w:csb1="00000000"/>
  </w:font>
  <w:font w:name="Arial Bold">
    <w:panose1 w:val="020B0704020202020204"/>
    <w:charset w:val="00"/>
    <w:family w:val="roman"/>
    <w:notTrueType/>
    <w:pitch w:val="default"/>
  </w:font>
  <w:font w:name="Times">
    <w:panose1 w:val="02020603050405020304"/>
    <w:charset w:val="00"/>
    <w:family w:val="roman"/>
    <w:notTrueType/>
    <w:pitch w:val="default"/>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13B3" w:rsidRDefault="00A713B3">
    <w:pPr>
      <w:tabs>
        <w:tab w:val="center" w:pos="4513"/>
        <w:tab w:val="right" w:pos="9026"/>
      </w:tabs>
      <w:ind w:left="0" w:hanging="2"/>
    </w:pPr>
  </w:p>
  <w:p w:rsidR="00A713B3" w:rsidRDefault="00956BC2">
    <w:pPr>
      <w:tabs>
        <w:tab w:val="center" w:pos="4513"/>
        <w:tab w:val="right" w:pos="9026"/>
      </w:tabs>
      <w:ind w:left="0" w:hanging="2"/>
    </w:pPr>
    <w:r>
      <w:t>RM6126 - Research &amp; Insights DPS</w:t>
    </w:r>
  </w:p>
  <w:p w:rsidR="00A713B3" w:rsidRDefault="00956BC2">
    <w:pPr>
      <w:tabs>
        <w:tab w:val="center" w:pos="4513"/>
        <w:tab w:val="right" w:pos="9026"/>
      </w:tabs>
      <w:ind w:left="0" w:hanging="2"/>
    </w:pPr>
    <w:r>
      <w:t>Project Version: v1.0</w:t>
    </w:r>
    <w:r>
      <w:tab/>
      <w:t xml:space="preserve"> </w:t>
    </w:r>
    <w:r>
      <w:tab/>
    </w:r>
    <w:r>
      <w:fldChar w:fldCharType="begin"/>
    </w:r>
    <w:r>
      <w:instrText>PAGE</w:instrText>
    </w:r>
    <w:r>
      <w:fldChar w:fldCharType="separate"/>
    </w:r>
    <w:r w:rsidR="00296527">
      <w:rPr>
        <w:noProof/>
      </w:rPr>
      <w:t>1</w:t>
    </w:r>
    <w:r>
      <w:fldChar w:fldCharType="end"/>
    </w:r>
  </w:p>
  <w:p w:rsidR="00A713B3" w:rsidRDefault="00956BC2">
    <w:pPr>
      <w:tabs>
        <w:tab w:val="center" w:pos="4513"/>
        <w:tab w:val="right" w:pos="9026"/>
      </w:tabs>
      <w:ind w:left="0" w:hanging="2"/>
    </w:pPr>
    <w:r>
      <w:t>Model Version: v1.0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13B3" w:rsidRDefault="00956BC2">
    <w:pPr>
      <w:tabs>
        <w:tab w:val="center" w:pos="4513"/>
        <w:tab w:val="right" w:pos="9026"/>
      </w:tabs>
      <w:ind w:left="0" w:hanging="2"/>
    </w:pPr>
    <w:r>
      <w:t>DPS Ref: RM</w:t>
    </w:r>
    <w:r>
      <w:tab/>
      <w:t xml:space="preserve">                                           </w:t>
    </w:r>
  </w:p>
  <w:p w:rsidR="00A713B3" w:rsidRDefault="00956BC2">
    <w:pPr>
      <w:tabs>
        <w:tab w:val="center" w:pos="4513"/>
        <w:tab w:val="right" w:pos="9026"/>
      </w:tabs>
      <w:ind w:left="0" w:hanging="2"/>
    </w:pPr>
    <w:r>
      <w:t>Project Version: v1.0</w:t>
    </w:r>
    <w:r>
      <w:tab/>
      <w:t xml:space="preserve"> </w:t>
    </w:r>
    <w:r>
      <w:tab/>
    </w:r>
    <w:r>
      <w:fldChar w:fldCharType="begin"/>
    </w:r>
    <w:r>
      <w:instrText>PAGE</w:instrText>
    </w:r>
    <w:r>
      <w:fldChar w:fldCharType="end"/>
    </w:r>
  </w:p>
  <w:p w:rsidR="00A713B3" w:rsidRDefault="00956BC2">
    <w:pPr>
      <w:tabs>
        <w:tab w:val="center" w:pos="4513"/>
        <w:tab w:val="right" w:pos="9026"/>
      </w:tabs>
      <w:ind w:left="0" w:hanging="2"/>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40BF" w:rsidRDefault="006B40BF">
      <w:pPr>
        <w:spacing w:line="240" w:lineRule="auto"/>
        <w:ind w:left="0" w:hanging="2"/>
      </w:pPr>
      <w:r>
        <w:separator/>
      </w:r>
    </w:p>
  </w:footnote>
  <w:footnote w:type="continuationSeparator" w:id="0">
    <w:p w:rsidR="006B40BF" w:rsidRDefault="006B40BF">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13B3" w:rsidRDefault="00956BC2">
    <w:pPr>
      <w:pBdr>
        <w:top w:val="nil"/>
        <w:left w:val="nil"/>
        <w:bottom w:val="nil"/>
        <w:right w:val="nil"/>
        <w:between w:val="nil"/>
      </w:pBdr>
      <w:spacing w:line="240" w:lineRule="auto"/>
      <w:ind w:left="0" w:hanging="2"/>
      <w:jc w:val="left"/>
      <w:rPr>
        <w:color w:val="000000"/>
      </w:rPr>
    </w:pPr>
    <w:r>
      <w:rPr>
        <w:b/>
        <w:color w:val="000000"/>
      </w:rPr>
      <w:t>Order Schedule 15 (Order Contract Management)</w:t>
    </w:r>
  </w:p>
  <w:p w:rsidR="00A713B3" w:rsidRDefault="00956BC2">
    <w:pPr>
      <w:pBdr>
        <w:top w:val="nil"/>
        <w:left w:val="nil"/>
        <w:bottom w:val="nil"/>
        <w:right w:val="nil"/>
        <w:between w:val="nil"/>
      </w:pBdr>
      <w:spacing w:line="240" w:lineRule="auto"/>
      <w:ind w:left="0" w:hanging="2"/>
      <w:jc w:val="left"/>
      <w:rPr>
        <w:color w:val="000000"/>
      </w:rPr>
    </w:pPr>
    <w:r>
      <w:rPr>
        <w:color w:val="000000"/>
      </w:rPr>
      <w:t>Order Ref:</w:t>
    </w:r>
  </w:p>
  <w:p w:rsidR="00A713B3" w:rsidRDefault="00956BC2">
    <w:pPr>
      <w:pBdr>
        <w:top w:val="nil"/>
        <w:left w:val="nil"/>
        <w:bottom w:val="nil"/>
        <w:right w:val="nil"/>
        <w:between w:val="nil"/>
      </w:pBdr>
      <w:spacing w:line="240" w:lineRule="auto"/>
      <w:ind w:left="0" w:hanging="2"/>
      <w:jc w:val="left"/>
      <w:rPr>
        <w:rFonts w:ascii="Calibri" w:eastAsia="Calibri" w:hAnsi="Calibri" w:cs="Calibri"/>
        <w:color w:val="000000"/>
      </w:rPr>
    </w:pPr>
    <w:r>
      <w:rPr>
        <w:color w:val="000000"/>
      </w:rPr>
      <w:t>Crown Copyright 2021</w:t>
    </w:r>
    <w:bookmarkStart w:id="4" w:name="bookmark=id.3znysh7" w:colFirst="0" w:colLast="0"/>
    <w:bookmarkEnd w:id="4"/>
  </w:p>
  <w:p w:rsidR="00A713B3" w:rsidRDefault="00A713B3">
    <w:pPr>
      <w:pBdr>
        <w:top w:val="nil"/>
        <w:left w:val="nil"/>
        <w:bottom w:val="nil"/>
        <w:right w:val="nil"/>
        <w:between w:val="nil"/>
      </w:pBdr>
      <w:spacing w:line="240" w:lineRule="auto"/>
      <w:ind w:left="0" w:hanging="2"/>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260A8"/>
    <w:multiLevelType w:val="multilevel"/>
    <w:tmpl w:val="D062B5C8"/>
    <w:lvl w:ilvl="0">
      <w:start w:val="1"/>
      <w:numFmt w:val="decimal"/>
      <w:pStyle w:val="Level1"/>
      <w:lvlText w:val="%1."/>
      <w:lvlJc w:val="left"/>
      <w:pPr>
        <w:ind w:left="720" w:hanging="720"/>
      </w:pPr>
      <w:rPr>
        <w:smallCaps w:val="0"/>
        <w:vertAlign w:val="baseline"/>
      </w:rPr>
    </w:lvl>
    <w:lvl w:ilvl="1">
      <w:start w:val="1"/>
      <w:numFmt w:val="decimal"/>
      <w:pStyle w:val="Level2"/>
      <w:lvlText w:val="%1.%2"/>
      <w:lvlJc w:val="left"/>
      <w:pPr>
        <w:ind w:left="1530" w:hanging="720"/>
      </w:pPr>
      <w:rPr>
        <w:b w:val="0"/>
        <w:smallCaps w:val="0"/>
        <w:vertAlign w:val="baseline"/>
      </w:rPr>
    </w:lvl>
    <w:lvl w:ilvl="2">
      <w:start w:val="1"/>
      <w:numFmt w:val="decimal"/>
      <w:pStyle w:val="Level3"/>
      <w:lvlText w:val="%1.%2.%3"/>
      <w:lvlJc w:val="left"/>
      <w:pPr>
        <w:ind w:left="1980" w:hanging="1080"/>
      </w:pPr>
      <w:rPr>
        <w:smallCaps w:val="0"/>
        <w:vertAlign w:val="baseline"/>
      </w:rPr>
    </w:lvl>
    <w:lvl w:ilvl="3">
      <w:start w:val="1"/>
      <w:numFmt w:val="decimal"/>
      <w:pStyle w:val="Level4"/>
      <w:lvlText w:val="%1.%2.%3.%4"/>
      <w:lvlJc w:val="left"/>
      <w:pPr>
        <w:ind w:left="3420" w:hanging="1080"/>
      </w:pPr>
      <w:rPr>
        <w:smallCaps w:val="0"/>
        <w:vertAlign w:val="baseline"/>
      </w:rPr>
    </w:lvl>
    <w:lvl w:ilvl="4">
      <w:start w:val="1"/>
      <w:numFmt w:val="lowerLetter"/>
      <w:pStyle w:val="Level5"/>
      <w:lvlText w:val="(%5)"/>
      <w:lvlJc w:val="left"/>
      <w:pPr>
        <w:ind w:left="3600" w:hanging="720"/>
      </w:pPr>
      <w:rPr>
        <w:smallCaps w:val="0"/>
        <w:vertAlign w:val="baseline"/>
      </w:rPr>
    </w:lvl>
    <w:lvl w:ilvl="5">
      <w:start w:val="1"/>
      <w:numFmt w:val="lowerRoman"/>
      <w:pStyle w:val="Level6"/>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abstractNum w:abstractNumId="1" w15:restartNumberingAfterBreak="0">
    <w:nsid w:val="23761A5E"/>
    <w:multiLevelType w:val="multilevel"/>
    <w:tmpl w:val="5C800106"/>
    <w:lvl w:ilvl="0">
      <w:start w:val="1"/>
      <w:numFmt w:val="decimal"/>
      <w:pStyle w:val="Heading11"/>
      <w:lvlText w:val="%1."/>
      <w:lvlJc w:val="left"/>
      <w:pPr>
        <w:tabs>
          <w:tab w:val="num" w:pos="720"/>
        </w:tabs>
        <w:ind w:left="720" w:hanging="720"/>
      </w:pPr>
    </w:lvl>
    <w:lvl w:ilvl="1">
      <w:start w:val="1"/>
      <w:numFmt w:val="decimal"/>
      <w:pStyle w:val="Heading21"/>
      <w:lvlText w:val="%2."/>
      <w:lvlJc w:val="left"/>
      <w:pPr>
        <w:tabs>
          <w:tab w:val="num" w:pos="1440"/>
        </w:tabs>
        <w:ind w:left="1440" w:hanging="720"/>
      </w:pPr>
    </w:lvl>
    <w:lvl w:ilvl="2">
      <w:start w:val="1"/>
      <w:numFmt w:val="decimal"/>
      <w:pStyle w:val="Heading31"/>
      <w:lvlText w:val="%3."/>
      <w:lvlJc w:val="left"/>
      <w:pPr>
        <w:tabs>
          <w:tab w:val="num" w:pos="2160"/>
        </w:tabs>
        <w:ind w:left="2160" w:hanging="720"/>
      </w:pPr>
    </w:lvl>
    <w:lvl w:ilvl="3">
      <w:start w:val="1"/>
      <w:numFmt w:val="decimal"/>
      <w:pStyle w:val="Heading41"/>
      <w:lvlText w:val="%4."/>
      <w:lvlJc w:val="left"/>
      <w:pPr>
        <w:tabs>
          <w:tab w:val="num" w:pos="2880"/>
        </w:tabs>
        <w:ind w:left="2880" w:hanging="720"/>
      </w:pPr>
    </w:lvl>
    <w:lvl w:ilvl="4">
      <w:start w:val="1"/>
      <w:numFmt w:val="decimal"/>
      <w:pStyle w:val="Heading51"/>
      <w:lvlText w:val="%5."/>
      <w:lvlJc w:val="left"/>
      <w:pPr>
        <w:tabs>
          <w:tab w:val="num" w:pos="3600"/>
        </w:tabs>
        <w:ind w:left="3600" w:hanging="720"/>
      </w:pPr>
    </w:lvl>
    <w:lvl w:ilvl="5">
      <w:start w:val="1"/>
      <w:numFmt w:val="decimal"/>
      <w:pStyle w:val="Heading61"/>
      <w:lvlText w:val="%6."/>
      <w:lvlJc w:val="left"/>
      <w:pPr>
        <w:tabs>
          <w:tab w:val="num" w:pos="4320"/>
        </w:tabs>
        <w:ind w:left="4320" w:hanging="720"/>
      </w:pPr>
    </w:lvl>
    <w:lvl w:ilvl="6">
      <w:start w:val="1"/>
      <w:numFmt w:val="decimal"/>
      <w:pStyle w:val="Heading71"/>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13B3"/>
    <w:rsid w:val="00296527"/>
    <w:rsid w:val="006B40BF"/>
    <w:rsid w:val="00956BC2"/>
    <w:rsid w:val="00A713B3"/>
    <w:rsid w:val="00F601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7C37BF-445D-48D7-9212-A9CACD1C5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adjustRightInd w:val="0"/>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paragraph" w:styleId="Heading8">
    <w:name w:val="heading 8"/>
    <w:basedOn w:val="Normal"/>
    <w:next w:val="Normal"/>
    <w:pPr>
      <w:numPr>
        <w:ilvl w:val="7"/>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7"/>
    </w:pPr>
    <w:rPr>
      <w:rFonts w:ascii="Times New Roman" w:eastAsia="Batang" w:hAnsi="Times New Roman" w:cs="Times New Roman"/>
      <w:iCs/>
      <w:sz w:val="22"/>
      <w:szCs w:val="24"/>
      <w:lang w:eastAsia="ko-KR"/>
    </w:rPr>
  </w:style>
  <w:style w:type="paragraph" w:styleId="Heading9">
    <w:name w:val="heading 9"/>
    <w:basedOn w:val="Normal"/>
    <w:next w:val="Normal"/>
    <w:pPr>
      <w:numPr>
        <w:ilvl w:val="8"/>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Heading11">
    <w:name w:val="Heading 11"/>
    <w:aliases w:val="1,1.,A MAJOR/BOLD,Aktenaam,H1,Head 1,Heading,Heading 1(Report Only),Hoofdstukkop,Lev 1,No numbers,OG Heading 1,Schedheading,Section Heading,Titre 1 HB,h1,h1 chapter heading,h11,h12,h13,level 1,level1,§1."/>
    <w:basedOn w:val="Normal"/>
    <w:next w:val="BodyText1"/>
    <w:pPr>
      <w:keepNext/>
      <w:numPr>
        <w:numId w:val="2"/>
      </w:numPr>
      <w:tabs>
        <w:tab w:val="left" w:pos="1559"/>
        <w:tab w:val="left" w:pos="2268"/>
        <w:tab w:val="left" w:pos="2977"/>
        <w:tab w:val="left" w:pos="3686"/>
        <w:tab w:val="left" w:pos="4394"/>
        <w:tab w:val="right" w:pos="8789"/>
      </w:tabs>
      <w:adjustRightInd/>
      <w:spacing w:before="200" w:after="100" w:line="260" w:lineRule="atLeast"/>
      <w:ind w:left="-1" w:hanging="1"/>
    </w:pPr>
    <w:rPr>
      <w:rFonts w:ascii="Times New Roman" w:eastAsia="Batang" w:hAnsi="Times New Roman" w:cs="Times New Roman"/>
      <w:b/>
      <w:caps/>
      <w:sz w:val="22"/>
      <w:lang w:eastAsia="ko-KR"/>
    </w:rPr>
  </w:style>
  <w:style w:type="paragraph" w:customStyle="1" w:styleId="Heading21">
    <w:name w:val="Heading 21"/>
    <w:aliases w:val="1.1,2,2m,3b,B Sub/Bold,B Sub/Bold1,B Sub/Bold11,B Sub/Bold2,Body Text (Reset numbering),H2,Heading2,Lev 2,Major,Paragraafkop,Reset numbering,Section,TF-Overskrit 2,Titre 2 HB,h 2,h2,h2 main heading,h2 main heading1,h2 main heading2,m,sub-sect"/>
    <w:basedOn w:val="Normal"/>
    <w:next w:val="BodyText1"/>
    <w:pPr>
      <w:numPr>
        <w:ilvl w:val="1"/>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1"/>
    </w:pPr>
    <w:rPr>
      <w:rFonts w:ascii="Times New Roman" w:eastAsia="Batang" w:hAnsi="Times New Roman" w:cs="Times New Roman"/>
      <w:bCs/>
      <w:sz w:val="22"/>
      <w:lang w:eastAsia="ko-KR"/>
    </w:rPr>
  </w:style>
  <w:style w:type="paragraph" w:customStyle="1" w:styleId="Heading31">
    <w:name w:val="Heading 31"/>
    <w:aliases w:val="(Alt+3),(a),1.1.1,3,3m,C Sub-Sub/Italic,C Sub-Sub/Italic1,GPH Heading 3,H3,H31,Head 31,Head 32,Lev 3,Lev 31,Level 1 - 1,Level 1 - 2,Minor,Minor1,Numbered - 3,Numbered - 31,Sub-section,Sub2Para,Subparagraafkop,h3,h3 sub heading,h3 sub heading1"/>
    <w:basedOn w:val="Normal"/>
    <w:next w:val="BodyText1"/>
    <w:pPr>
      <w:numPr>
        <w:ilvl w:val="2"/>
        <w:numId w:val="2"/>
      </w:numPr>
      <w:tabs>
        <w:tab w:val="left" w:pos="2268"/>
        <w:tab w:val="left" w:pos="2977"/>
        <w:tab w:val="left" w:pos="3686"/>
        <w:tab w:val="left" w:pos="4394"/>
        <w:tab w:val="right" w:pos="8789"/>
      </w:tabs>
      <w:adjustRightInd/>
      <w:spacing w:before="100" w:after="100" w:line="260" w:lineRule="atLeast"/>
      <w:ind w:left="-1" w:hanging="1"/>
      <w:outlineLvl w:val="2"/>
    </w:pPr>
    <w:rPr>
      <w:rFonts w:ascii="Times New Roman" w:eastAsia="Batang" w:hAnsi="Times New Roman" w:cs="Times New Roman"/>
      <w:sz w:val="22"/>
      <w:lang w:eastAsia="ko-KR"/>
    </w:rPr>
  </w:style>
  <w:style w:type="paragraph" w:customStyle="1" w:styleId="Heading41">
    <w:name w:val="Heading 41"/>
    <w:aliases w:val="(i),4,D Sub-Sub/Plain,GPH Heading 4,Heading4,Lev 4,Level 2 - (a),Level 2 - a,Numbered - 4,Schedules,Sub-Minor,h4,h4 sub sub heading"/>
    <w:basedOn w:val="Normal"/>
    <w:next w:val="BodyText1"/>
    <w:pPr>
      <w:numPr>
        <w:ilvl w:val="3"/>
        <w:numId w:val="2"/>
      </w:numPr>
      <w:tabs>
        <w:tab w:val="left" w:pos="2977"/>
        <w:tab w:val="left" w:pos="3686"/>
        <w:tab w:val="left" w:pos="4394"/>
        <w:tab w:val="right" w:pos="8789"/>
      </w:tabs>
      <w:adjustRightInd/>
      <w:spacing w:before="100" w:after="100" w:line="260" w:lineRule="atLeast"/>
      <w:ind w:left="-1" w:hanging="1"/>
      <w:outlineLvl w:val="3"/>
    </w:pPr>
    <w:rPr>
      <w:rFonts w:ascii="Times New Roman" w:eastAsia="Batang" w:hAnsi="Times New Roman" w:cs="Times New Roman"/>
      <w:sz w:val="22"/>
      <w:lang w:eastAsia="ko-KR"/>
    </w:rPr>
  </w:style>
  <w:style w:type="paragraph" w:customStyle="1" w:styleId="Heading51">
    <w:name w:val="Heading 51"/>
    <w:aliases w:val="(A),Heading 5(unused),Lev 5,Level 3 - (i),Level 3 - i"/>
    <w:basedOn w:val="Normal"/>
    <w:next w:val="BodyText1"/>
    <w:pPr>
      <w:numPr>
        <w:ilvl w:val="4"/>
        <w:numId w:val="2"/>
      </w:numPr>
      <w:tabs>
        <w:tab w:val="left" w:pos="4394"/>
        <w:tab w:val="right" w:pos="8789"/>
      </w:tabs>
      <w:adjustRightInd/>
      <w:spacing w:before="100" w:after="100" w:line="260" w:lineRule="atLeast"/>
      <w:ind w:left="-1" w:hanging="1"/>
      <w:outlineLvl w:val="4"/>
    </w:pPr>
    <w:rPr>
      <w:rFonts w:ascii="Times New Roman" w:eastAsia="Batang" w:hAnsi="Times New Roman" w:cs="Times New Roman"/>
      <w:sz w:val="22"/>
      <w:lang w:eastAsia="ko-KR"/>
    </w:rPr>
  </w:style>
  <w:style w:type="paragraph" w:customStyle="1" w:styleId="Heading61">
    <w:name w:val="Heading 61"/>
    <w:aliases w:val="(I),Heading 6(unused),L1 PIP,Legal Level 1.,Lev 6,h6"/>
    <w:basedOn w:val="Normal"/>
    <w:next w:val="BodyText1"/>
    <w:pPr>
      <w:numPr>
        <w:ilvl w:val="5"/>
        <w:numId w:val="2"/>
      </w:numPr>
      <w:tabs>
        <w:tab w:val="left" w:pos="4394"/>
        <w:tab w:val="right" w:pos="8789"/>
      </w:tabs>
      <w:adjustRightInd/>
      <w:spacing w:before="100" w:after="100" w:line="260" w:lineRule="atLeast"/>
      <w:ind w:left="-1" w:hanging="1"/>
      <w:outlineLvl w:val="5"/>
    </w:pPr>
    <w:rPr>
      <w:rFonts w:ascii="Times New Roman" w:eastAsia="Batang" w:hAnsi="Times New Roman" w:cs="Times New Roman"/>
      <w:sz w:val="22"/>
      <w:lang w:eastAsia="ko-KR"/>
    </w:rPr>
  </w:style>
  <w:style w:type="paragraph" w:customStyle="1" w:styleId="Heading71">
    <w:name w:val="Heading 71"/>
    <w:aliases w:val="Heading 7(unused),L2 PIP,Legal Level 1.1.,Lev 7"/>
    <w:basedOn w:val="Normal"/>
    <w:next w:val="BodyText1"/>
    <w:pPr>
      <w:numPr>
        <w:ilvl w:val="6"/>
        <w:numId w:val="2"/>
      </w:numPr>
      <w:tabs>
        <w:tab w:val="right" w:pos="8789"/>
      </w:tabs>
      <w:adjustRightInd/>
      <w:spacing w:before="100" w:after="100" w:line="260" w:lineRule="atLeast"/>
      <w:ind w:left="-1" w:hanging="1"/>
      <w:outlineLvl w:val="6"/>
    </w:pPr>
    <w:rPr>
      <w:rFonts w:ascii="Times New Roman" w:eastAsia="Batang" w:hAnsi="Times New Roman" w:cs="Times New Roman"/>
      <w:sz w:val="22"/>
      <w:lang w:eastAsia="ko-KR"/>
    </w:rPr>
  </w:style>
  <w:style w:type="character" w:styleId="PageNumber">
    <w:name w:val="page number"/>
    <w:rPr>
      <w:w w:val="100"/>
      <w:position w:val="-1"/>
      <w:effect w:val="none"/>
      <w:vertAlign w:val="baseline"/>
      <w:cs w:val="0"/>
      <w:em w:val="none"/>
    </w:rPr>
  </w:style>
  <w:style w:type="paragraph" w:styleId="FootnoteText">
    <w:name w:val="footnote text"/>
    <w:basedOn w:val="Normal"/>
    <w:rPr>
      <w:sz w:val="16"/>
    </w:rPr>
  </w:style>
  <w:style w:type="character" w:customStyle="1" w:styleId="FootnoteTextChar">
    <w:name w:val="Footnote Text Char"/>
    <w:rPr>
      <w:rFonts w:ascii="Arial" w:hAnsi="Arial" w:cs="Arial"/>
      <w:w w:val="100"/>
      <w:position w:val="-1"/>
      <w:sz w:val="16"/>
      <w:effect w:val="none"/>
      <w:vertAlign w:val="baseline"/>
      <w:cs w:val="0"/>
      <w:em w:val="none"/>
    </w:rPr>
  </w:style>
  <w:style w:type="paragraph" w:styleId="Header">
    <w:name w:val="header"/>
    <w:basedOn w:val="Normal"/>
    <w:rPr>
      <w:sz w:val="16"/>
    </w:rPr>
  </w:style>
  <w:style w:type="character" w:customStyle="1" w:styleId="HeaderChar">
    <w:name w:val="Header Char"/>
    <w:rPr>
      <w:rFonts w:ascii="Arial" w:hAnsi="Arial" w:cs="Arial"/>
      <w:w w:val="100"/>
      <w:position w:val="-1"/>
      <w:sz w:val="16"/>
      <w:effect w:val="none"/>
      <w:vertAlign w:val="baseline"/>
      <w:cs w:val="0"/>
      <w:em w:val="none"/>
    </w:rPr>
  </w:style>
  <w:style w:type="paragraph" w:styleId="Footer">
    <w:name w:val="footer"/>
    <w:basedOn w:val="Normal"/>
    <w:rPr>
      <w:sz w:val="16"/>
    </w:rPr>
  </w:style>
  <w:style w:type="character" w:customStyle="1" w:styleId="FooterChar">
    <w:name w:val="Footer Char"/>
    <w:rPr>
      <w:rFonts w:ascii="Arial" w:hAnsi="Arial" w:cs="Arial"/>
      <w:w w:val="100"/>
      <w:position w:val="-1"/>
      <w:sz w:val="16"/>
      <w:effect w:val="none"/>
      <w:vertAlign w:val="baseline"/>
      <w:cs w:val="0"/>
      <w:em w:val="none"/>
    </w:rPr>
  </w:style>
  <w:style w:type="paragraph" w:styleId="CommentText">
    <w:name w:val="annotation text"/>
    <w:basedOn w:val="Normal"/>
  </w:style>
  <w:style w:type="character" w:customStyle="1" w:styleId="CommentTextChar">
    <w:name w:val="Comment Text Char"/>
    <w:rPr>
      <w:rFonts w:ascii="Arial" w:hAnsi="Arial" w:cs="Arial"/>
      <w:w w:val="100"/>
      <w:position w:val="-1"/>
      <w:effect w:val="none"/>
      <w:vertAlign w:val="baseline"/>
      <w:cs w:val="0"/>
      <w:em w:val="none"/>
    </w:rPr>
  </w:style>
  <w:style w:type="paragraph" w:styleId="EndnoteText">
    <w:name w:val="endnote text"/>
    <w:basedOn w:val="Normal"/>
  </w:style>
  <w:style w:type="character" w:customStyle="1" w:styleId="EndnoteTextChar">
    <w:name w:val="Endnote Text Char"/>
    <w:rPr>
      <w:rFonts w:ascii="Arial" w:hAnsi="Arial" w:cs="Arial"/>
      <w:w w:val="100"/>
      <w:position w:val="-1"/>
      <w:effect w:val="none"/>
      <w:vertAlign w:val="baseline"/>
      <w:cs w:val="0"/>
      <w:em w:val="none"/>
    </w:rPr>
  </w:style>
  <w:style w:type="character" w:styleId="EndnoteReference">
    <w:name w:val="endnote reference"/>
    <w:rPr>
      <w:w w:val="100"/>
      <w:position w:val="-1"/>
      <w:effect w:val="none"/>
      <w:vertAlign w:val="superscript"/>
      <w:cs w:val="0"/>
      <w:em w:val="none"/>
    </w:rPr>
  </w:style>
  <w:style w:type="character" w:styleId="FootnoteReference">
    <w:name w:val="footnote reference"/>
    <w:rPr>
      <w:w w:val="100"/>
      <w:position w:val="-1"/>
      <w:effect w:val="none"/>
      <w:vertAlign w:val="superscript"/>
      <w:cs w:val="0"/>
      <w:em w:val="none"/>
    </w:rPr>
  </w:style>
  <w:style w:type="paragraph" w:styleId="TOC1">
    <w:name w:val="toc 1"/>
    <w:basedOn w:val="Normal"/>
    <w:next w:val="Normal"/>
    <w:pPr>
      <w:spacing w:after="240"/>
      <w:ind w:left="851" w:right="567" w:hanging="851"/>
    </w:pPr>
  </w:style>
  <w:style w:type="paragraph" w:styleId="TOC2">
    <w:name w:val="toc 2"/>
    <w:basedOn w:val="TOC1"/>
    <w:next w:val="Normal"/>
    <w:pPr>
      <w:ind w:left="1702"/>
    </w:pPr>
  </w:style>
  <w:style w:type="paragraph" w:styleId="TOC3">
    <w:name w:val="toc 3"/>
    <w:basedOn w:val="TOC1"/>
    <w:next w:val="Normal"/>
    <w:pPr>
      <w:ind w:left="2552"/>
    </w:pPr>
  </w:style>
  <w:style w:type="paragraph" w:styleId="TOC4">
    <w:name w:val="toc 4"/>
    <w:basedOn w:val="TOC1"/>
    <w:next w:val="Normal"/>
    <w:pPr>
      <w:ind w:left="0" w:firstLine="0"/>
    </w:pPr>
  </w:style>
  <w:style w:type="paragraph" w:styleId="TOC5">
    <w:name w:val="toc 5"/>
    <w:basedOn w:val="TOC1"/>
    <w:next w:val="Normal"/>
    <w:pPr>
      <w:ind w:firstLine="0"/>
    </w:pPr>
  </w:style>
  <w:style w:type="paragraph" w:styleId="TOC6">
    <w:name w:val="toc 6"/>
    <w:basedOn w:val="TOC1"/>
    <w:next w:val="Normal"/>
    <w:pPr>
      <w:ind w:left="1701" w:firstLine="0"/>
    </w:pPr>
  </w:style>
  <w:style w:type="paragraph" w:customStyle="1" w:styleId="Body">
    <w:name w:val="Body"/>
    <w:basedOn w:val="Normal"/>
    <w:pPr>
      <w:spacing w:after="240"/>
    </w:pPr>
  </w:style>
  <w:style w:type="paragraph" w:customStyle="1" w:styleId="Body1">
    <w:name w:val="Body 1"/>
    <w:basedOn w:val="Body"/>
    <w:pPr>
      <w:ind w:left="851"/>
    </w:pPr>
  </w:style>
  <w:style w:type="paragraph" w:customStyle="1" w:styleId="Level1">
    <w:name w:val="Level 1"/>
    <w:basedOn w:val="Body1"/>
    <w:pPr>
      <w:numPr>
        <w:numId w:val="1"/>
      </w:numPr>
      <w:ind w:left="851" w:hanging="1"/>
    </w:pPr>
  </w:style>
  <w:style w:type="character" w:customStyle="1" w:styleId="Level1asHeadingtext">
    <w:name w:val="Level 1 as Heading (text)"/>
    <w:rPr>
      <w:b/>
      <w:bCs/>
      <w:caps/>
      <w:w w:val="100"/>
      <w:position w:val="-1"/>
      <w:effect w:val="none"/>
      <w:vertAlign w:val="baseline"/>
      <w:cs w:val="0"/>
      <w:em w:val="none"/>
    </w:rPr>
  </w:style>
  <w:style w:type="paragraph" w:customStyle="1" w:styleId="Body2">
    <w:name w:val="Body 2"/>
    <w:basedOn w:val="Body"/>
    <w:pPr>
      <w:ind w:left="851"/>
    </w:pPr>
  </w:style>
  <w:style w:type="paragraph" w:customStyle="1" w:styleId="Level2">
    <w:name w:val="Level 2"/>
    <w:basedOn w:val="Body2"/>
    <w:pPr>
      <w:numPr>
        <w:ilvl w:val="1"/>
        <w:numId w:val="1"/>
      </w:numPr>
      <w:ind w:left="851" w:hanging="1"/>
      <w:outlineLvl w:val="1"/>
    </w:pPr>
  </w:style>
  <w:style w:type="character" w:customStyle="1" w:styleId="Level2asHeadingtext">
    <w:name w:val="Level 2 as Heading (text)"/>
    <w:rPr>
      <w:b/>
      <w:bCs/>
      <w:w w:val="100"/>
      <w:position w:val="-1"/>
      <w:effect w:val="none"/>
      <w:vertAlign w:val="baseline"/>
      <w:cs w:val="0"/>
      <w:em w:val="none"/>
    </w:rPr>
  </w:style>
  <w:style w:type="paragraph" w:customStyle="1" w:styleId="Body3">
    <w:name w:val="Body 3"/>
    <w:basedOn w:val="Body"/>
    <w:pPr>
      <w:ind w:left="1702"/>
    </w:pPr>
  </w:style>
  <w:style w:type="paragraph" w:customStyle="1" w:styleId="Level3">
    <w:name w:val="Level 3"/>
    <w:basedOn w:val="Body3"/>
    <w:pPr>
      <w:numPr>
        <w:ilvl w:val="2"/>
        <w:numId w:val="1"/>
      </w:numPr>
      <w:ind w:left="1702" w:hanging="1"/>
      <w:outlineLvl w:val="2"/>
    </w:pPr>
  </w:style>
  <w:style w:type="character" w:customStyle="1" w:styleId="Level3asHeadingtext">
    <w:name w:val="Level 3 as Heading (text)"/>
    <w:rPr>
      <w:b/>
      <w:bCs/>
      <w:w w:val="100"/>
      <w:position w:val="-1"/>
      <w:effect w:val="none"/>
      <w:vertAlign w:val="baseline"/>
      <w:cs w:val="0"/>
      <w:em w:val="none"/>
    </w:rPr>
  </w:style>
  <w:style w:type="paragraph" w:customStyle="1" w:styleId="Body4">
    <w:name w:val="Body 4"/>
    <w:basedOn w:val="Body"/>
    <w:pPr>
      <w:ind w:left="2553"/>
    </w:pPr>
  </w:style>
  <w:style w:type="paragraph" w:customStyle="1" w:styleId="Level4">
    <w:name w:val="Level 4"/>
    <w:basedOn w:val="Body4"/>
    <w:pPr>
      <w:numPr>
        <w:ilvl w:val="3"/>
        <w:numId w:val="1"/>
      </w:numPr>
      <w:ind w:left="2553" w:hanging="1"/>
      <w:outlineLvl w:val="3"/>
    </w:pPr>
  </w:style>
  <w:style w:type="paragraph" w:customStyle="1" w:styleId="Body5">
    <w:name w:val="Body 5"/>
    <w:basedOn w:val="Body"/>
    <w:pPr>
      <w:ind w:left="3404"/>
    </w:pPr>
  </w:style>
  <w:style w:type="paragraph" w:customStyle="1" w:styleId="Level5">
    <w:name w:val="Level 5"/>
    <w:basedOn w:val="Body5"/>
    <w:pPr>
      <w:numPr>
        <w:ilvl w:val="4"/>
        <w:numId w:val="1"/>
      </w:numPr>
      <w:ind w:left="3404" w:hanging="1"/>
      <w:outlineLvl w:val="4"/>
    </w:pPr>
  </w:style>
  <w:style w:type="paragraph" w:customStyle="1" w:styleId="Body6">
    <w:name w:val="Body 6"/>
    <w:basedOn w:val="Body"/>
    <w:pPr>
      <w:ind w:left="4255"/>
    </w:pPr>
  </w:style>
  <w:style w:type="paragraph" w:customStyle="1" w:styleId="Level6">
    <w:name w:val="Level 6"/>
    <w:basedOn w:val="Body6"/>
    <w:pPr>
      <w:numPr>
        <w:ilvl w:val="5"/>
        <w:numId w:val="1"/>
      </w:numPr>
      <w:ind w:left="4255" w:hanging="1"/>
      <w:outlineLvl w:val="5"/>
    </w:pPr>
  </w:style>
  <w:style w:type="paragraph" w:customStyle="1" w:styleId="Bullet1">
    <w:name w:val="Bullet 1"/>
    <w:basedOn w:val="Body"/>
    <w:pPr>
      <w:tabs>
        <w:tab w:val="num" w:pos="720"/>
      </w:tabs>
    </w:pPr>
  </w:style>
  <w:style w:type="paragraph" w:customStyle="1" w:styleId="Bullet2">
    <w:name w:val="Bullet 2"/>
    <w:basedOn w:val="Body"/>
    <w:pPr>
      <w:tabs>
        <w:tab w:val="num" w:pos="1440"/>
      </w:tabs>
      <w:outlineLvl w:val="1"/>
    </w:pPr>
  </w:style>
  <w:style w:type="paragraph" w:customStyle="1" w:styleId="Bullet3">
    <w:name w:val="Bullet 3"/>
    <w:basedOn w:val="Body"/>
    <w:pPr>
      <w:tabs>
        <w:tab w:val="num" w:pos="2160"/>
      </w:tabs>
      <w:outlineLvl w:val="2"/>
    </w:pPr>
  </w:style>
  <w:style w:type="paragraph" w:customStyle="1" w:styleId="Bullet4">
    <w:name w:val="Bullet 4"/>
    <w:basedOn w:val="Body"/>
    <w:pPr>
      <w:tabs>
        <w:tab w:val="num" w:pos="2880"/>
      </w:tabs>
      <w:outlineLvl w:val="3"/>
    </w:pPr>
  </w:style>
  <w:style w:type="paragraph" w:customStyle="1" w:styleId="Appendix">
    <w:name w:val="Appendix #"/>
    <w:basedOn w:val="Body"/>
    <w:next w:val="SubHeading"/>
    <w:pPr>
      <w:keepNext/>
      <w:keepLines/>
      <w:tabs>
        <w:tab w:val="num" w:pos="1440"/>
      </w:tabs>
      <w:jc w:val="center"/>
    </w:pPr>
    <w:rPr>
      <w:b/>
      <w:bCs/>
    </w:rPr>
  </w:style>
  <w:style w:type="paragraph" w:customStyle="1" w:styleId="MainHeading">
    <w:name w:val="Main Heading"/>
    <w:basedOn w:val="Body"/>
    <w:pPr>
      <w:keepNext/>
      <w:keepLines/>
      <w:tabs>
        <w:tab w:val="num" w:pos="720"/>
      </w:tabs>
      <w:jc w:val="center"/>
    </w:pPr>
    <w:rPr>
      <w:b/>
      <w:bCs/>
      <w:caps/>
      <w:sz w:val="24"/>
      <w:szCs w:val="24"/>
    </w:rPr>
  </w:style>
  <w:style w:type="paragraph" w:customStyle="1" w:styleId="Part">
    <w:name w:val="Part #"/>
    <w:basedOn w:val="Body"/>
    <w:next w:val="SubHeading"/>
    <w:pPr>
      <w:keepNext/>
      <w:keepLines/>
      <w:tabs>
        <w:tab w:val="num" w:pos="2160"/>
      </w:tabs>
      <w:jc w:val="center"/>
    </w:pPr>
  </w:style>
  <w:style w:type="paragraph" w:customStyle="1" w:styleId="Schedule">
    <w:name w:val="Schedule #"/>
    <w:basedOn w:val="Body"/>
    <w:next w:val="SubHeading"/>
    <w:pPr>
      <w:keepNext/>
      <w:keepLines/>
      <w:tabs>
        <w:tab w:val="num" w:pos="720"/>
      </w:tabs>
      <w:jc w:val="center"/>
    </w:pPr>
    <w:rPr>
      <w:b/>
      <w:bCs/>
    </w:rPr>
  </w:style>
  <w:style w:type="paragraph" w:customStyle="1" w:styleId="SubHeading">
    <w:name w:val="Sub Heading"/>
    <w:basedOn w:val="Body"/>
    <w:next w:val="Body"/>
    <w:pPr>
      <w:keepNext/>
      <w:keepLines/>
      <w:tabs>
        <w:tab w:val="num" w:pos="720"/>
      </w:tabs>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rPr>
      <w:b/>
      <w:caps/>
      <w:w w:val="100"/>
      <w:position w:val="-1"/>
      <w:sz w:val="22"/>
      <w:effect w:val="none"/>
      <w:vertAlign w:val="baseline"/>
      <w:cs w:val="0"/>
      <w:em w:val="none"/>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rPr>
      <w:bCs/>
      <w:w w:val="100"/>
      <w:position w:val="-1"/>
      <w:sz w:val="22"/>
      <w:effect w:val="none"/>
      <w:vertAlign w:val="baseline"/>
      <w:cs w:val="0"/>
      <w:em w:val="none"/>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rPr>
      <w:w w:val="100"/>
      <w:position w:val="-1"/>
      <w:sz w:val="22"/>
      <w:effect w:val="none"/>
      <w:vertAlign w:val="baseline"/>
      <w:cs w:val="0"/>
      <w:em w:val="none"/>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rPr>
      <w:w w:val="100"/>
      <w:position w:val="-1"/>
      <w:sz w:val="22"/>
      <w:effect w:val="none"/>
      <w:vertAlign w:val="baseline"/>
      <w:cs w:val="0"/>
      <w:em w:val="none"/>
      <w:lang w:eastAsia="ko-KR"/>
    </w:rPr>
  </w:style>
  <w:style w:type="character" w:customStyle="1" w:styleId="Heading5Char">
    <w:name w:val="Heading 5 Char"/>
    <w:aliases w:val="(A) Char,Heading 5(unused) Char,Lev 5 Char,Level 3 - (i) Char,Level 3 - i Char"/>
    <w:rPr>
      <w:w w:val="100"/>
      <w:position w:val="-1"/>
      <w:sz w:val="22"/>
      <w:effect w:val="none"/>
      <w:vertAlign w:val="baseline"/>
      <w:cs w:val="0"/>
      <w:em w:val="none"/>
      <w:lang w:eastAsia="ko-KR"/>
    </w:rPr>
  </w:style>
  <w:style w:type="character" w:customStyle="1" w:styleId="Heading6Char">
    <w:name w:val="Heading 6 Char"/>
    <w:aliases w:val="(I) Char,Heading 6(unused) Char,L1 PIP Char,Legal Level 1. Char,Lev 6 Char,h6 Char"/>
    <w:rPr>
      <w:w w:val="100"/>
      <w:position w:val="-1"/>
      <w:sz w:val="22"/>
      <w:effect w:val="none"/>
      <w:vertAlign w:val="baseline"/>
      <w:cs w:val="0"/>
      <w:em w:val="none"/>
      <w:lang w:eastAsia="ko-KR"/>
    </w:rPr>
  </w:style>
  <w:style w:type="character" w:customStyle="1" w:styleId="Heading7Char">
    <w:name w:val="Heading 7 Char"/>
    <w:aliases w:val="Heading 7(unused) Char,L2 PIP Char,Legal Level 1.1. Char,Lev 7 Char"/>
    <w:rPr>
      <w:w w:val="100"/>
      <w:position w:val="-1"/>
      <w:sz w:val="22"/>
      <w:effect w:val="none"/>
      <w:vertAlign w:val="baseline"/>
      <w:cs w:val="0"/>
      <w:em w:val="none"/>
      <w:lang w:eastAsia="ko-KR"/>
    </w:rPr>
  </w:style>
  <w:style w:type="character" w:customStyle="1" w:styleId="Heading8Char">
    <w:name w:val="Heading 8 Char"/>
    <w:rPr>
      <w:iCs/>
      <w:w w:val="100"/>
      <w:position w:val="-1"/>
      <w:sz w:val="22"/>
      <w:szCs w:val="24"/>
      <w:effect w:val="none"/>
      <w:vertAlign w:val="baseline"/>
      <w:cs w:val="0"/>
      <w:em w:val="none"/>
      <w:lang w:eastAsia="ko-KR"/>
    </w:rPr>
  </w:style>
  <w:style w:type="character" w:customStyle="1" w:styleId="Heading9Char">
    <w:name w:val="Heading 9 Char"/>
    <w:rPr>
      <w:w w:val="100"/>
      <w:position w:val="-1"/>
      <w:sz w:val="22"/>
      <w:szCs w:val="22"/>
      <w:effect w:val="none"/>
      <w:vertAlign w:val="baseline"/>
      <w:cs w:val="0"/>
      <w:em w:val="none"/>
      <w:lang w:eastAsia="ko-KR"/>
    </w:rPr>
  </w:style>
  <w:style w:type="paragraph" w:customStyle="1" w:styleId="BodyText1">
    <w:name w:val="Body Text1"/>
    <w:aliases w:val="b,ubric"/>
    <w:basedOn w:val="Normal"/>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eastAsia="ko-KR"/>
    </w:rPr>
  </w:style>
  <w:style w:type="character" w:customStyle="1" w:styleId="BodyTextChar">
    <w:name w:val="Body Text Char"/>
    <w:aliases w:val="b Char,ubric Char"/>
    <w:rPr>
      <w:w w:val="100"/>
      <w:position w:val="-1"/>
      <w:sz w:val="22"/>
      <w:effect w:val="none"/>
      <w:vertAlign w:val="baseline"/>
      <w:cs w:val="0"/>
      <w:em w:val="none"/>
      <w:lang w:eastAsia="ko-KR"/>
    </w:rPr>
  </w:style>
  <w:style w:type="paragraph" w:customStyle="1" w:styleId="Alpha">
    <w:name w:val="Alpha"/>
    <w:basedOn w:val="Normal"/>
    <w:next w:val="BodyText1"/>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1"/>
    <w:next w:val="BodyText1"/>
    <w:pPr>
      <w:ind w:left="709" w:hanging="709"/>
    </w:pPr>
  </w:style>
  <w:style w:type="paragraph" w:customStyle="1" w:styleId="Numeric">
    <w:name w:val="Numeric"/>
    <w:basedOn w:val="BodyText1"/>
    <w:next w:val="BodyText1"/>
    <w:pPr>
      <w:ind w:left="709" w:hanging="709"/>
    </w:pPr>
  </w:style>
  <w:style w:type="paragraph" w:customStyle="1" w:styleId="NumericBrackets">
    <w:name w:val="NumericBrackets"/>
    <w:basedOn w:val="BodyText1"/>
    <w:next w:val="BodyText1"/>
    <w:pPr>
      <w:ind w:left="709" w:hanging="709"/>
    </w:pPr>
  </w:style>
  <w:style w:type="paragraph" w:customStyle="1" w:styleId="ScheduleHeading1">
    <w:name w:val="Schedule Heading 1"/>
    <w:basedOn w:val="BodyText1"/>
    <w:next w:val="BodyText1"/>
    <w:pPr>
      <w:keepNext/>
      <w:spacing w:before="200"/>
    </w:pPr>
    <w:rPr>
      <w:b/>
      <w:caps/>
    </w:rPr>
  </w:style>
  <w:style w:type="paragraph" w:customStyle="1" w:styleId="ScheduleHeading2">
    <w:name w:val="Schedule Heading 2"/>
    <w:basedOn w:val="BodyText1"/>
    <w:next w:val="BodyText1"/>
    <w:pPr>
      <w:keepNext/>
      <w:tabs>
        <w:tab w:val="num" w:pos="1440"/>
      </w:tabs>
    </w:pPr>
    <w:rPr>
      <w:b/>
    </w:rPr>
  </w:style>
  <w:style w:type="paragraph" w:customStyle="1" w:styleId="ScheduleHeading3">
    <w:name w:val="Schedule Heading 3"/>
    <w:basedOn w:val="BodyText1"/>
    <w:next w:val="BodyText1"/>
    <w:pPr>
      <w:tabs>
        <w:tab w:val="clear" w:pos="709"/>
        <w:tab w:val="num" w:pos="360"/>
        <w:tab w:val="num" w:pos="2160"/>
      </w:tabs>
      <w:ind w:left="0" w:firstLine="0"/>
    </w:pPr>
  </w:style>
  <w:style w:type="paragraph" w:styleId="TOC7">
    <w:name w:val="toc 7"/>
    <w:basedOn w:val="Normal"/>
    <w:next w:val="Normal"/>
    <w:pPr>
      <w:adjustRightInd/>
    </w:pPr>
    <w:rPr>
      <w:rFonts w:ascii="Times New Roman" w:eastAsia="Batang" w:hAnsi="Times New Roman" w:cs="Times New Roman"/>
      <w:sz w:val="22"/>
      <w:lang w:eastAsia="ko-KR"/>
    </w:rPr>
  </w:style>
  <w:style w:type="paragraph" w:styleId="TOC8">
    <w:name w:val="toc 8"/>
    <w:basedOn w:val="Normal"/>
    <w:next w:val="Normal"/>
    <w:pPr>
      <w:adjustRightInd/>
    </w:pPr>
    <w:rPr>
      <w:rFonts w:ascii="Times New Roman" w:eastAsia="Batang" w:hAnsi="Times New Roman" w:cs="Times New Roman"/>
      <w:sz w:val="22"/>
      <w:lang w:eastAsia="ko-KR"/>
    </w:rPr>
  </w:style>
  <w:style w:type="paragraph" w:styleId="TOC9">
    <w:name w:val="toc 9"/>
    <w:basedOn w:val="Normal"/>
    <w:next w:val="Normal"/>
    <w:pPr>
      <w:adjustRightInd/>
    </w:pPr>
    <w:rPr>
      <w:rFonts w:ascii="Times New Roman" w:eastAsia="Batang" w:hAnsi="Times New Roman" w:cs="Times New Roman"/>
      <w:sz w:val="22"/>
      <w:lang w:eastAsia="ko-KR"/>
    </w:rPr>
  </w:style>
  <w:style w:type="paragraph" w:customStyle="1" w:styleId="ScheduleHeading4">
    <w:name w:val="Schedule Heading 4"/>
    <w:basedOn w:val="BodyText1"/>
    <w:next w:val="BodyText1"/>
    <w:pPr>
      <w:tabs>
        <w:tab w:val="clear" w:pos="709"/>
        <w:tab w:val="clear" w:pos="1559"/>
        <w:tab w:val="num" w:pos="2880"/>
      </w:tabs>
    </w:pPr>
  </w:style>
  <w:style w:type="paragraph" w:customStyle="1" w:styleId="ScheduleHeading5">
    <w:name w:val="Schedule Heading 5"/>
    <w:basedOn w:val="BodyText1"/>
    <w:next w:val="BodyText1"/>
    <w:pPr>
      <w:tabs>
        <w:tab w:val="clear" w:pos="709"/>
        <w:tab w:val="clear" w:pos="1559"/>
        <w:tab w:val="clear" w:pos="2268"/>
        <w:tab w:val="num" w:pos="3600"/>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1"/>
    <w:next w:val="BodyText1"/>
    <w:pPr>
      <w:tabs>
        <w:tab w:val="clear" w:pos="709"/>
        <w:tab w:val="clear" w:pos="1559"/>
        <w:tab w:val="clear" w:pos="2268"/>
        <w:tab w:val="clear" w:pos="2977"/>
        <w:tab w:val="num" w:pos="4320"/>
      </w:tabs>
    </w:pPr>
  </w:style>
  <w:style w:type="paragraph" w:customStyle="1" w:styleId="ScheduleHeading7">
    <w:name w:val="Schedule Heading 7"/>
    <w:basedOn w:val="BodyText1"/>
    <w:next w:val="BodyText1"/>
    <w:pPr>
      <w:tabs>
        <w:tab w:val="clear" w:pos="709"/>
        <w:tab w:val="clear" w:pos="1559"/>
        <w:tab w:val="clear" w:pos="2268"/>
        <w:tab w:val="clear" w:pos="2977"/>
        <w:tab w:val="clear" w:pos="3686"/>
        <w:tab w:val="num" w:pos="5040"/>
      </w:tabs>
    </w:pPr>
  </w:style>
  <w:style w:type="paragraph" w:styleId="ListBullet">
    <w:name w:val="List Bullet"/>
    <w:basedOn w:val="Normal"/>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w w:val="100"/>
      <w:position w:val="-1"/>
      <w:sz w:val="24"/>
      <w:effect w:val="none"/>
      <w:vertAlign w:val="baseline"/>
      <w:cs w:val="0"/>
      <w:em w:val="none"/>
      <w:lang w:val="en-GB" w:eastAsia="en-US"/>
    </w:rPr>
  </w:style>
  <w:style w:type="paragraph" w:customStyle="1" w:styleId="StyleHeading2Bold">
    <w:name w:val="Style Heading 2 + Bold"/>
    <w:basedOn w:val="Heading21"/>
    <w:rPr>
      <w:bCs w:val="0"/>
    </w:rPr>
  </w:style>
  <w:style w:type="character" w:customStyle="1" w:styleId="StyleHeading2BoldChar">
    <w:name w:val="Style Heading 2 + Bold Char"/>
    <w:rPr>
      <w:bCs/>
      <w:w w:val="100"/>
      <w:position w:val="-1"/>
      <w:sz w:val="22"/>
      <w:effect w:val="none"/>
      <w:vertAlign w:val="baseline"/>
      <w:cs w:val="0"/>
      <w:em w:val="none"/>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w w:val="100"/>
      <w:position w:val="-1"/>
      <w:sz w:val="22"/>
      <w:effect w:val="none"/>
      <w:vertAlign w:val="baseline"/>
      <w:cs w:val="0"/>
      <w:em w:val="none"/>
      <w:lang w:val="en-GB" w:eastAsia="ko-KR"/>
    </w:rPr>
  </w:style>
  <w:style w:type="paragraph" w:customStyle="1" w:styleId="StyleHeading2Bold1">
    <w:name w:val="Style Heading 2 + Bold1"/>
    <w:basedOn w:val="Heading21"/>
    <w:rPr>
      <w:bCs w:val="0"/>
    </w:rPr>
  </w:style>
  <w:style w:type="character" w:customStyle="1" w:styleId="StyleHeading2Bold1Char">
    <w:name w:val="Style Heading 2 + Bold1 Char"/>
    <w:rPr>
      <w:bCs/>
      <w:w w:val="100"/>
      <w:position w:val="-1"/>
      <w:sz w:val="22"/>
      <w:effect w:val="none"/>
      <w:vertAlign w:val="baseline"/>
      <w:cs w:val="0"/>
      <w:em w:val="none"/>
      <w:lang w:eastAsia="ko-KR"/>
    </w:rPr>
  </w:style>
  <w:style w:type="character" w:customStyle="1" w:styleId="DeltaViewFormatChange">
    <w:name w:val="DeltaView Format Change"/>
    <w:rPr>
      <w:color w:val="808000"/>
      <w:spacing w:val="0"/>
      <w:w w:val="100"/>
      <w:position w:val="-1"/>
      <w:effect w:val="none"/>
      <w:vertAlign w:val="baseline"/>
      <w:cs w:val="0"/>
      <w:em w:val="none"/>
    </w:rPr>
  </w:style>
  <w:style w:type="paragraph" w:customStyle="1" w:styleId="NGJSchedLevel2">
    <w:name w:val="NGJ Sched Level 2"/>
    <w:basedOn w:val="Normal"/>
    <w:pPr>
      <w:tabs>
        <w:tab w:val="num" w:pos="144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w w:val="100"/>
      <w:position w:val="-1"/>
      <w:sz w:val="16"/>
      <w:effect w:val="none"/>
      <w:vertAlign w:val="baseline"/>
      <w:cs w:val="0"/>
      <w:em w:val="none"/>
    </w:rPr>
  </w:style>
  <w:style w:type="character" w:customStyle="1" w:styleId="DeltaViewInsertion">
    <w:name w:val="DeltaView Insertion"/>
    <w:rPr>
      <w:color w:val="FF0000"/>
      <w:spacing w:val="0"/>
      <w:w w:val="100"/>
      <w:position w:val="-1"/>
      <w:u w:val="double"/>
      <w:effect w:val="none"/>
      <w:vertAlign w:val="baseline"/>
      <w:cs w:val="0"/>
      <w:em w:val="none"/>
    </w:rPr>
  </w:style>
  <w:style w:type="character" w:customStyle="1" w:styleId="CharChar">
    <w:name w:val="Char Char"/>
    <w:rPr>
      <w:w w:val="100"/>
      <w:position w:val="-1"/>
      <w:sz w:val="22"/>
      <w:effect w:val="none"/>
      <w:vertAlign w:val="baseline"/>
      <w:cs w:val="0"/>
      <w:em w:val="none"/>
      <w:lang w:val="en-GB" w:eastAsia="ko-KR"/>
    </w:rPr>
  </w:style>
  <w:style w:type="character" w:customStyle="1" w:styleId="CrossReference">
    <w:name w:val="Cross Reference"/>
    <w:rPr>
      <w:rFonts w:ascii="Arial" w:hAnsi="Arial"/>
      <w:b/>
      <w:color w:val="auto"/>
      <w:w w:val="100"/>
      <w:position w:val="-1"/>
      <w:sz w:val="24"/>
      <w:u w:val="none"/>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character" w:customStyle="1" w:styleId="ScheduleHeading2Char">
    <w:name w:val="Schedule Heading 2 Char"/>
    <w:rPr>
      <w:b/>
      <w:w w:val="100"/>
      <w:position w:val="-1"/>
      <w:sz w:val="22"/>
      <w:effect w:val="none"/>
      <w:vertAlign w:val="baseline"/>
      <w:cs w:val="0"/>
      <w:em w:val="none"/>
      <w:lang w:val="en-GB" w:eastAsia="ko-KR"/>
    </w:rPr>
  </w:style>
  <w:style w:type="character" w:customStyle="1" w:styleId="ScheduleHeading3Char">
    <w:name w:val="Schedule Heading 3 Char"/>
    <w:rPr>
      <w:w w:val="100"/>
      <w:position w:val="-1"/>
      <w:sz w:val="22"/>
      <w:effect w:val="none"/>
      <w:vertAlign w:val="baseline"/>
      <w:cs w:val="0"/>
      <w:em w:val="none"/>
      <w:lang w:val="en-GB" w:eastAsia="ko-KR" w:bidi="ar-SA"/>
    </w:rPr>
  </w:style>
  <w:style w:type="character" w:customStyle="1" w:styleId="ScheduleHeading4Char">
    <w:name w:val="Schedule Heading 4 Char"/>
    <w:rPr>
      <w:w w:val="100"/>
      <w:position w:val="-1"/>
      <w:sz w:val="22"/>
      <w:effect w:val="none"/>
      <w:vertAlign w:val="baseline"/>
      <w:cs w:val="0"/>
      <w:em w:val="none"/>
      <w:lang w:val="en-GB" w:eastAsia="ko-KR" w:bidi="ar-SA"/>
    </w:rPr>
  </w:style>
  <w:style w:type="paragraph" w:styleId="BalloonText">
    <w:name w:val="Balloon Text"/>
    <w:basedOn w:val="Normal"/>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rPr>
      <w:rFonts w:ascii="Tahoma" w:eastAsia="Batang" w:hAnsi="Tahoma" w:cs="Tahoma"/>
      <w:w w:val="100"/>
      <w:position w:val="-1"/>
      <w:sz w:val="16"/>
      <w:szCs w:val="16"/>
      <w:effect w:val="none"/>
      <w:vertAlign w:val="baseline"/>
      <w:cs w:val="0"/>
      <w:em w:val="none"/>
      <w:lang w:eastAsia="ko-KR"/>
    </w:rPr>
  </w:style>
  <w:style w:type="paragraph" w:customStyle="1" w:styleId="MediumList2-Accent21">
    <w:name w:val="Medium List 2 - Accent 21"/>
    <w:pPr>
      <w:suppressAutoHyphens/>
      <w:spacing w:line="1" w:lineRule="atLeast"/>
      <w:ind w:leftChars="-1" w:left="-1" w:hangingChars="1" w:hanging="1"/>
      <w:textDirection w:val="btLr"/>
      <w:textAlignment w:val="top"/>
      <w:outlineLvl w:val="0"/>
    </w:pPr>
    <w:rPr>
      <w:position w:val="-1"/>
      <w:sz w:val="22"/>
      <w:lang w:eastAsia="ko-KR"/>
    </w:rPr>
  </w:style>
  <w:style w:type="paragraph" w:customStyle="1" w:styleId="MediumGrid1-Accent21">
    <w:name w:val="Medium Grid 1 - Accent 21"/>
    <w:basedOn w:val="Normal"/>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0">
    <w:name w:val="Body Text 1"/>
    <w:basedOn w:val="BodyText1"/>
    <w:pPr>
      <w:spacing w:line="240" w:lineRule="auto"/>
      <w:ind w:left="709"/>
      <w:jc w:val="left"/>
    </w:pPr>
    <w:rPr>
      <w:rFonts w:ascii="Arial" w:hAnsi="Arial"/>
      <w:sz w:val="20"/>
    </w:rPr>
  </w:style>
  <w:style w:type="paragraph" w:styleId="CommentSubject">
    <w:name w:val="annotation subject"/>
    <w:basedOn w:val="CommentText"/>
    <w:next w:val="CommentText"/>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rPr>
      <w:rFonts w:ascii="Arial" w:eastAsia="Batang" w:hAnsi="Arial" w:cs="Arial"/>
      <w:b/>
      <w:bCs/>
      <w:w w:val="100"/>
      <w:position w:val="-1"/>
      <w:effect w:val="none"/>
      <w:vertAlign w:val="baseline"/>
      <w:cs w:val="0"/>
      <w:em w:val="none"/>
      <w:lang w:eastAsia="ko-KR"/>
    </w:rPr>
  </w:style>
  <w:style w:type="character" w:customStyle="1" w:styleId="CharChar1">
    <w:name w:val="Char Char1"/>
    <w:rPr>
      <w:w w:val="100"/>
      <w:position w:val="-1"/>
      <w:sz w:val="22"/>
      <w:effect w:val="none"/>
      <w:vertAlign w:val="baseline"/>
      <w:cs w:val="0"/>
      <w:em w:val="none"/>
      <w:lang w:val="en-GB" w:eastAsia="ko-KR"/>
    </w:rPr>
  </w:style>
  <w:style w:type="character" w:customStyle="1" w:styleId="CharChar0">
    <w:name w:val="Char Char"/>
    <w:rPr>
      <w:w w:val="100"/>
      <w:position w:val="-1"/>
      <w:sz w:val="22"/>
      <w:effect w:val="none"/>
      <w:vertAlign w:val="baseline"/>
      <w:cs w:val="0"/>
      <w:em w:val="none"/>
      <w:lang w:val="en-GB" w:eastAsia="ko-KR" w:bidi="ar-SA"/>
    </w:rPr>
  </w:style>
  <w:style w:type="paragraph" w:styleId="TOCHeading">
    <w:name w:val="TOC Heading"/>
    <w:basedOn w:val="BodyText1"/>
    <w:pPr>
      <w:spacing w:before="240" w:after="60"/>
    </w:pPr>
    <w:rPr>
      <w:rFonts w:ascii="Cambria" w:eastAsia="SimSun" w:hAnsi="Cambria"/>
      <w:bCs/>
      <w:caps/>
      <w:kern w:val="32"/>
      <w:sz w:val="32"/>
      <w:szCs w:val="32"/>
    </w:rPr>
  </w:style>
  <w:style w:type="paragraph" w:styleId="DocumentMap">
    <w:name w:val="Document Map"/>
    <w:basedOn w:val="Normal"/>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rPr>
      <w:rFonts w:ascii="Tahoma" w:eastAsia="Batang" w:hAnsi="Tahoma" w:cs="Tahoma"/>
      <w:w w:val="100"/>
      <w:position w:val="-1"/>
      <w:sz w:val="16"/>
      <w:szCs w:val="16"/>
      <w:effect w:val="none"/>
      <w:vertAlign w:val="baseline"/>
      <w:cs w:val="0"/>
      <w:em w:val="none"/>
      <w:lang w:eastAsia="ko-KR"/>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pPr>
      <w:adjustRightInd/>
      <w:jc w:val="left"/>
    </w:pPr>
    <w:rPr>
      <w:rFonts w:ascii="Courier New" w:eastAsia="Times New Roman" w:hAnsi="Courier New" w:cs="Courier New"/>
      <w:lang w:val="en-US" w:eastAsia="en-US"/>
    </w:rPr>
  </w:style>
  <w:style w:type="character" w:customStyle="1" w:styleId="PlainTextChar">
    <w:name w:val="Plain Text Char"/>
    <w:rPr>
      <w:rFonts w:ascii="Courier New" w:hAnsi="Courier New" w:cs="Courier New"/>
      <w:w w:val="100"/>
      <w:position w:val="-1"/>
      <w:effect w:val="none"/>
      <w:vertAlign w:val="baseline"/>
      <w:cs w:val="0"/>
      <w:em w:val="none"/>
      <w:lang w:val="en-US" w:eastAsia="en-US"/>
    </w:rPr>
  </w:style>
  <w:style w:type="paragraph" w:styleId="NormalWeb">
    <w:name w:val="Normal (Web)"/>
    <w:basedOn w:val="Normal"/>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pPr>
      <w:tabs>
        <w:tab w:val="num" w:pos="720"/>
      </w:tabs>
      <w:spacing w:before="0" w:beforeAutospacing="0" w:after="60" w:afterAutospacing="0" w:line="220" w:lineRule="atLeast"/>
    </w:pPr>
    <w:rPr>
      <w:rFonts w:ascii="Franklin Gothic Book" w:hAnsi="Franklin Gothic Book"/>
      <w:sz w:val="20"/>
      <w:szCs w:val="20"/>
    </w:rPr>
  </w:style>
  <w:style w:type="paragraph" w:customStyle="1" w:styleId="Ahead">
    <w:name w:val="A head"/>
    <w:basedOn w:val="NormalWeb"/>
    <w:pPr>
      <w:spacing w:before="0" w:beforeAutospacing="0" w:after="60" w:afterAutospacing="0" w:line="220" w:lineRule="atLeast"/>
      <w:jc w:val="right"/>
    </w:pPr>
    <w:rPr>
      <w:rFonts w:ascii="Franklin Gothic Book" w:hAnsi="Franklin Gothic Book"/>
      <w:b/>
      <w:sz w:val="20"/>
      <w:szCs w:val="20"/>
    </w:rPr>
  </w:style>
  <w:style w:type="paragraph" w:customStyle="1" w:styleId="Maintext">
    <w:name w:val="Main text"/>
    <w:basedOn w:val="NormalWeb"/>
    <w:pPr>
      <w:spacing w:before="0" w:beforeAutospacing="0" w:after="60" w:afterAutospacing="0" w:line="220" w:lineRule="atLeas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atLeast"/>
    </w:pPr>
    <w:rPr>
      <w:rFonts w:ascii="Franklin Gothic Book" w:hAnsi="Franklin Gothic Book"/>
      <w:b/>
      <w:sz w:val="20"/>
      <w:szCs w:val="20"/>
    </w:rPr>
  </w:style>
  <w:style w:type="paragraph" w:customStyle="1" w:styleId="Trustheading">
    <w:name w:val="Trust heading"/>
    <w:basedOn w:val="NormalWeb"/>
    <w:pPr>
      <w:spacing w:before="0" w:beforeAutospacing="0" w:after="60" w:afterAutospacing="0" w:line="300" w:lineRule="atLeast"/>
    </w:pPr>
    <w:rPr>
      <w:rFonts w:ascii="Franklin Gothic Book" w:hAnsi="Franklin Gothic Book"/>
      <w:b/>
      <w:sz w:val="28"/>
      <w:szCs w:val="28"/>
    </w:rPr>
  </w:style>
  <w:style w:type="character" w:customStyle="1" w:styleId="NormalWebChar">
    <w:name w:val="Normal (Web) Char"/>
    <w:rPr>
      <w:w w:val="100"/>
      <w:position w:val="-1"/>
      <w:sz w:val="24"/>
      <w:szCs w:val="24"/>
      <w:effect w:val="none"/>
      <w:vertAlign w:val="baseline"/>
      <w:cs w:val="0"/>
      <w:em w:val="none"/>
      <w:lang w:val="en-US" w:eastAsia="en-US"/>
    </w:rPr>
  </w:style>
  <w:style w:type="character" w:customStyle="1" w:styleId="MaintextChar">
    <w:name w:val="Main text Char"/>
    <w:rPr>
      <w:rFonts w:ascii="Franklin Gothic Book" w:hAnsi="Franklin Gothic Book"/>
      <w:w w:val="100"/>
      <w:position w:val="-1"/>
      <w:sz w:val="24"/>
      <w:szCs w:val="24"/>
      <w:effect w:val="none"/>
      <w:vertAlign w:val="baseline"/>
      <w:cs w:val="0"/>
      <w:em w:val="none"/>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w w:val="100"/>
      <w:position w:val="-1"/>
      <w:sz w:val="22"/>
      <w:effect w:val="none"/>
      <w:vertAlign w:val="baseline"/>
      <w:cs w:val="0"/>
      <w:em w:val="none"/>
      <w:lang w:val="en-GB" w:eastAsia="ko-KR"/>
    </w:rPr>
  </w:style>
  <w:style w:type="paragraph" w:customStyle="1" w:styleId="SchedClauses">
    <w:name w:val="Sched Clauses"/>
    <w:basedOn w:val="Normal"/>
    <w:pPr>
      <w:adjustRightInd/>
      <w:spacing w:before="200" w:after="60"/>
      <w:ind w:right="212"/>
    </w:pPr>
    <w:rPr>
      <w:rFonts w:eastAsia="Times New Roman" w:cs="Times New Roman"/>
      <w:b/>
      <w:color w:val="007755"/>
      <w:sz w:val="28"/>
      <w:szCs w:val="28"/>
    </w:rPr>
  </w:style>
  <w:style w:type="character" w:customStyle="1" w:styleId="SchedClausesChar">
    <w:name w:val="Sched Clauses Char"/>
    <w:rPr>
      <w:rFonts w:ascii="Arial" w:hAnsi="Arial"/>
      <w:b/>
      <w:color w:val="007755"/>
      <w:w w:val="100"/>
      <w:position w:val="-1"/>
      <w:sz w:val="28"/>
      <w:szCs w:val="28"/>
      <w:effect w:val="none"/>
      <w:vertAlign w:val="baseline"/>
      <w:cs w:val="0"/>
      <w:em w:val="none"/>
    </w:rPr>
  </w:style>
  <w:style w:type="numbering" w:customStyle="1" w:styleId="NoList1">
    <w:name w:val="No List1"/>
    <w:next w:val="NoList"/>
    <w:qFormat/>
  </w:style>
  <w:style w:type="character" w:customStyle="1" w:styleId="a">
    <w:name w:val="a"/>
    <w:basedOn w:val="DefaultParagraphFont"/>
    <w:rPr>
      <w:w w:val="100"/>
      <w:position w:val="-1"/>
      <w:effect w:val="none"/>
      <w:vertAlign w:val="baseline"/>
      <w:cs w:val="0"/>
      <w:em w:val="none"/>
    </w:rPr>
  </w:style>
  <w:style w:type="paragraph" w:customStyle="1" w:styleId="AHeader">
    <w:name w:val="A Header"/>
    <w:basedOn w:val="Heading11"/>
    <w:pPr>
      <w:numPr>
        <w:numId w:val="0"/>
      </w:numPr>
      <w:tabs>
        <w:tab w:val="clear" w:pos="1559"/>
        <w:tab w:val="clear" w:pos="2268"/>
        <w:tab w:val="clear" w:pos="2977"/>
        <w:tab w:val="clear" w:pos="3686"/>
        <w:tab w:val="clear" w:pos="4394"/>
        <w:tab w:val="clear" w:pos="8789"/>
      </w:tabs>
      <w:spacing w:before="240" w:after="120" w:line="240" w:lineRule="atLeast"/>
      <w:ind w:leftChars="-1" w:left="567" w:hangingChars="1" w:hanging="1"/>
      <w:jc w:val="left"/>
    </w:pPr>
    <w:rPr>
      <w:rFonts w:ascii="Arial Bold" w:eastAsia="Times New Roman" w:hAnsi="Arial Bold" w:cs="Arial"/>
      <w:b w:val="0"/>
      <w:bCs/>
      <w:caps w:val="0"/>
      <w:color w:val="FFFFFF"/>
      <w:spacing w:val="12"/>
      <w:kern w:val="32"/>
      <w:sz w:val="24"/>
      <w:szCs w:val="28"/>
      <w:lang w:eastAsia="ja-JP"/>
    </w:rPr>
  </w:style>
  <w:style w:type="paragraph" w:styleId="BodyText">
    <w:name w:val="Body Text"/>
    <w:basedOn w:val="Normal"/>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pPr>
      <w:tabs>
        <w:tab w:val="num" w:pos="720"/>
      </w:tabs>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pPr>
      <w:tabs>
        <w:tab w:val="clear" w:pos="720"/>
      </w:tabs>
      <w:ind w:right="284"/>
    </w:pPr>
  </w:style>
  <w:style w:type="paragraph" w:customStyle="1" w:styleId="Casestudyhead">
    <w:name w:val="Case study head"/>
    <w:basedOn w:val="Normal"/>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uppressAutoHyphens/>
      <w:spacing w:before="120" w:line="1" w:lineRule="atLeast"/>
      <w:ind w:leftChars="-1" w:left="-1" w:hangingChars="1" w:hanging="1"/>
      <w:textDirection w:val="btLr"/>
      <w:textAlignment w:val="top"/>
      <w:outlineLvl w:val="0"/>
    </w:pPr>
    <w:rPr>
      <w:b/>
      <w:bCs/>
      <w:position w:val="-1"/>
      <w:sz w:val="36"/>
      <w:szCs w:val="36"/>
      <w:lang w:eastAsia="en-US"/>
    </w:rPr>
  </w:style>
  <w:style w:type="paragraph" w:customStyle="1" w:styleId="ChapTitle">
    <w:name w:val="ChapTitle"/>
    <w:pPr>
      <w:tabs>
        <w:tab w:val="left" w:pos="567"/>
      </w:tabs>
      <w:suppressAutoHyphens/>
      <w:spacing w:before="240" w:line="1" w:lineRule="atLeast"/>
      <w:ind w:leftChars="-1" w:left="-1" w:hangingChars="1" w:hanging="1"/>
      <w:textDirection w:val="btLr"/>
      <w:textAlignment w:val="top"/>
      <w:outlineLvl w:val="0"/>
    </w:pPr>
    <w:rPr>
      <w:b/>
      <w:bCs/>
      <w:position w:val="-1"/>
      <w:sz w:val="36"/>
      <w:szCs w:val="36"/>
      <w:lang w:eastAsia="en-US"/>
    </w:rPr>
  </w:style>
  <w:style w:type="paragraph" w:customStyle="1" w:styleId="Conclusionbulletlist">
    <w:name w:val="Conclusion bullet list"/>
    <w:basedOn w:val="bulletlist"/>
    <w:pPr>
      <w:tabs>
        <w:tab w:val="clear" w:pos="720"/>
        <w:tab w:val="num" w:pos="2160"/>
      </w:tabs>
      <w:ind w:right="397"/>
    </w:pPr>
  </w:style>
  <w:style w:type="paragraph" w:customStyle="1" w:styleId="Conclusionintrotext">
    <w:name w:val="Conclusion intro text"/>
    <w:basedOn w:val="Normal"/>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rPr>
      <w:w w:val="100"/>
      <w:position w:val="-1"/>
      <w:effect w:val="none"/>
      <w:vertAlign w:val="baseline"/>
      <w:cs w:val="0"/>
      <w:em w:val="none"/>
    </w:rPr>
  </w:style>
  <w:style w:type="paragraph" w:customStyle="1" w:styleId="Explorefurthertext">
    <w:name w:val="Explore further text"/>
    <w:basedOn w:val="Normal"/>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rPr>
      <w:w w:val="100"/>
      <w:position w:val="-1"/>
      <w:effect w:val="none"/>
      <w:vertAlign w:val="baseline"/>
      <w:cs w:val="0"/>
      <w:em w:val="none"/>
    </w:rPr>
  </w:style>
  <w:style w:type="character" w:customStyle="1" w:styleId="q01">
    <w:name w:val="q01"/>
    <w:rPr>
      <w:color w:val="000000"/>
      <w:w w:val="100"/>
      <w:position w:val="-1"/>
      <w:effect w:val="none"/>
      <w:vertAlign w:val="baseline"/>
      <w:cs w:val="0"/>
      <w:em w:val="none"/>
    </w:rPr>
  </w:style>
  <w:style w:type="paragraph" w:customStyle="1" w:styleId="quotedtext">
    <w:name w:val="quoted text"/>
    <w:basedOn w:val="Normal"/>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rPr>
      <w:b/>
      <w:w w:val="100"/>
      <w:position w:val="-1"/>
      <w:effect w:val="none"/>
      <w:vertAlign w:val="baseline"/>
      <w:cs w:val="0"/>
      <w:em w:val="none"/>
    </w:rPr>
  </w:style>
  <w:style w:type="paragraph" w:customStyle="1" w:styleId="reflectionboxtext">
    <w:name w:val="reflection box text"/>
    <w:basedOn w:val="Normal"/>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rPr>
      <w:b/>
      <w:bCs/>
      <w:w w:val="100"/>
      <w:position w:val="-1"/>
      <w:effect w:val="none"/>
      <w:vertAlign w:val="baseline"/>
      <w:cs w:val="0"/>
      <w:em w:val="none"/>
    </w:rPr>
  </w:style>
  <w:style w:type="paragraph" w:customStyle="1" w:styleId="sub-bulletlist">
    <w:name w:val="sub-bullet list"/>
    <w:basedOn w:val="Normal"/>
    <w:pPr>
      <w:tabs>
        <w:tab w:val="num" w:pos="720"/>
      </w:tabs>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pPr>
      <w:ind w:left="113" w:right="113"/>
      <w:jc w:val="left"/>
    </w:pPr>
  </w:style>
  <w:style w:type="paragraph" w:customStyle="1" w:styleId="7Casehead">
    <w:name w:val="7.Case head"/>
    <w:pPr>
      <w:suppressAutoHyphens/>
      <w:spacing w:before="240" w:line="240" w:lineRule="atLeast"/>
      <w:ind w:leftChars="-1" w:left="1105" w:hangingChars="1" w:hanging="1"/>
      <w:textDirection w:val="btLr"/>
      <w:textAlignment w:val="top"/>
      <w:outlineLvl w:val="0"/>
    </w:pPr>
    <w:rPr>
      <w:rFonts w:ascii="Times" w:hAnsi="Times"/>
      <w:b/>
      <w:color w:val="000000"/>
      <w:position w:val="-1"/>
      <w:sz w:val="16"/>
      <w:lang w:val="en-US" w:eastAsia="ja-JP"/>
    </w:rPr>
  </w:style>
  <w:style w:type="paragraph" w:customStyle="1" w:styleId="8Casebody">
    <w:name w:val="8.Case body"/>
    <w:pPr>
      <w:suppressAutoHyphens/>
      <w:spacing w:after="240" w:line="240" w:lineRule="atLeast"/>
      <w:ind w:leftChars="-1" w:left="1105" w:hangingChars="1" w:hanging="1"/>
      <w:textDirection w:val="btLr"/>
      <w:textAlignment w:val="top"/>
      <w:outlineLvl w:val="0"/>
    </w:pPr>
    <w:rPr>
      <w:rFonts w:ascii="Times" w:hAnsi="Times"/>
      <w:color w:val="000000"/>
      <w:position w:val="-1"/>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pPr>
      <w:numPr>
        <w:ilvl w:val="12"/>
      </w:numPr>
      <w:tabs>
        <w:tab w:val="left" w:pos="720"/>
      </w:tabs>
      <w:adjustRightInd/>
      <w:spacing w:before="120" w:line="360" w:lineRule="auto"/>
      <w:ind w:leftChars="-1" w:left="1134" w:hangingChars="1" w:hanging="1134"/>
      <w:jc w:val="left"/>
    </w:pPr>
    <w:rPr>
      <w:rFonts w:eastAsia="Times New Roman" w:cs="Times New Roman"/>
      <w:b/>
      <w:color w:val="000000"/>
      <w:sz w:val="28"/>
      <w:lang w:val="en-US" w:eastAsia="ja-JP"/>
    </w:rPr>
  </w:style>
  <w:style w:type="paragraph" w:customStyle="1" w:styleId="DB2bodycopy">
    <w:name w:val="DB2. bodycopy"/>
    <w:pPr>
      <w:suppressAutoHyphens/>
      <w:spacing w:before="120" w:after="120" w:line="360" w:lineRule="auto"/>
      <w:ind w:leftChars="-1" w:left="1134" w:hangingChars="1" w:hanging="1134"/>
      <w:textDirection w:val="btLr"/>
      <w:textAlignment w:val="top"/>
      <w:outlineLvl w:val="0"/>
    </w:pPr>
    <w:rPr>
      <w:color w:val="000000"/>
      <w:position w:val="-1"/>
      <w:sz w:val="22"/>
      <w:lang w:val="en-US" w:eastAsia="ja-JP"/>
    </w:rPr>
  </w:style>
  <w:style w:type="paragraph" w:customStyle="1" w:styleId="DB3Ahead">
    <w:name w:val="DB3. A head"/>
    <w:basedOn w:val="Heading51"/>
    <w:pPr>
      <w:keepNext/>
      <w:numPr>
        <w:ilvl w:val="0"/>
        <w:numId w:val="0"/>
      </w:numPr>
      <w:tabs>
        <w:tab w:val="clear" w:pos="4394"/>
        <w:tab w:val="clear" w:pos="8789"/>
      </w:tabs>
      <w:spacing w:before="0" w:after="0" w:line="360" w:lineRule="auto"/>
      <w:ind w:leftChars="-1" w:left="1134" w:hangingChars="1" w:hanging="1"/>
      <w:jc w:val="left"/>
    </w:pPr>
    <w:rPr>
      <w:rFonts w:ascii="Arial" w:eastAsia="Times New Roman" w:hAnsi="Arial"/>
      <w:b/>
      <w:color w:val="000000"/>
      <w:sz w:val="24"/>
      <w:lang w:val="en-US" w:eastAsia="ja-JP"/>
    </w:rPr>
  </w:style>
  <w:style w:type="paragraph" w:customStyle="1" w:styleId="DB4Bhead">
    <w:name w:val="DB4.B head"/>
    <w:basedOn w:val="DB3Ahead"/>
    <w:rPr>
      <w:b w:val="0"/>
    </w:rPr>
  </w:style>
  <w:style w:type="paragraph" w:customStyle="1" w:styleId="DB5bullet">
    <w:name w:val="DB5. bullet"/>
    <w:basedOn w:val="DB2bodycopy"/>
    <w:pPr>
      <w:ind w:left="0" w:firstLine="0"/>
    </w:pPr>
  </w:style>
  <w:style w:type="paragraph" w:customStyle="1" w:styleId="DB6displayed">
    <w:name w:val="DB6. displayed"/>
    <w:basedOn w:val="DB2bodycopy"/>
    <w:pPr>
      <w:ind w:left="1418" w:firstLine="0"/>
    </w:pPr>
  </w:style>
  <w:style w:type="paragraph" w:customStyle="1" w:styleId="DB7Casehead">
    <w:name w:val="DB7.Case head"/>
    <w:pPr>
      <w:pBdr>
        <w:top w:val="single" w:sz="4" w:space="1" w:color="auto"/>
      </w:pBdr>
      <w:suppressAutoHyphens/>
      <w:spacing w:before="240" w:after="240" w:line="1" w:lineRule="atLeast"/>
      <w:ind w:leftChars="-1" w:left="1134" w:hangingChars="1" w:hanging="1"/>
      <w:textDirection w:val="btLr"/>
      <w:textAlignment w:val="top"/>
      <w:outlineLvl w:val="0"/>
    </w:pPr>
    <w:rPr>
      <w:color w:val="000000"/>
      <w:position w:val="-1"/>
      <w:lang w:val="en-US" w:eastAsia="ja-JP"/>
    </w:rPr>
  </w:style>
  <w:style w:type="paragraph" w:customStyle="1" w:styleId="DB8Casebody">
    <w:name w:val="DB8.Case body"/>
    <w:pPr>
      <w:suppressAutoHyphens/>
      <w:spacing w:after="240" w:line="360" w:lineRule="auto"/>
      <w:ind w:leftChars="-1" w:left="1106" w:hangingChars="1" w:hanging="1"/>
      <w:textDirection w:val="btLr"/>
      <w:textAlignment w:val="top"/>
      <w:outlineLvl w:val="0"/>
    </w:pPr>
    <w:rPr>
      <w:color w:val="000000"/>
      <w:position w:val="-1"/>
      <w:lang w:val="en-US" w:eastAsia="ja-JP"/>
    </w:rPr>
  </w:style>
  <w:style w:type="paragraph" w:customStyle="1" w:styleId="DB9">
    <w:name w:val="DB9"/>
    <w:basedOn w:val="DB4Bhead"/>
    <w:pPr>
      <w:ind w:hanging="1134"/>
    </w:pPr>
    <w:rPr>
      <w:i/>
      <w:lang w:val="en-GB"/>
    </w:rPr>
  </w:style>
  <w:style w:type="paragraph" w:customStyle="1" w:styleId="DBFigcaption">
    <w:name w:val="DBFig caption"/>
    <w:pPr>
      <w:tabs>
        <w:tab w:val="right" w:pos="708"/>
      </w:tabs>
      <w:suppressAutoHyphens/>
      <w:spacing w:line="240" w:lineRule="atLeast"/>
      <w:ind w:leftChars="-1" w:left="1105" w:hangingChars="1" w:hanging="1106"/>
      <w:textDirection w:val="btLr"/>
      <w:textAlignment w:val="top"/>
      <w:outlineLvl w:val="0"/>
    </w:pPr>
    <w:rPr>
      <w:b/>
      <w:color w:val="000000"/>
      <w:position w:val="-1"/>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w w:val="100"/>
      <w:position w:val="-1"/>
      <w:sz w:val="20"/>
      <w:szCs w:val="20"/>
      <w:effect w:val="none"/>
      <w:vertAlign w:val="baseline"/>
      <w:cs w:val="0"/>
      <w:em w:val="none"/>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1"/>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rPr>
  </w:style>
  <w:style w:type="table" w:customStyle="1" w:styleId="TableGrid1">
    <w:name w:val="Table Grid1"/>
    <w:basedOn w:val="TableNormal"/>
    <w:next w:val="TableGrid"/>
    <w:pPr>
      <w:suppressAutoHyphens/>
      <w:spacing w:line="240"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atLeast"/>
    </w:pPr>
  </w:style>
  <w:style w:type="paragraph" w:customStyle="1" w:styleId="Sectionheading">
    <w:name w:val="Section heading"/>
    <w:basedOn w:val="StyleHeading6FranklinGothicBook14pt"/>
    <w:pPr>
      <w:spacing w:before="1000" w:beforeAutospacing="0" w:after="720" w:afterAutospacing="0" w:line="320" w:lineRule="atLeast"/>
    </w:pPr>
  </w:style>
  <w:style w:type="paragraph" w:customStyle="1" w:styleId="StyleMaintextRight">
    <w:name w:val="Style Main text + Right"/>
    <w:basedOn w:val="Maintext"/>
    <w:pPr>
      <w:jc w:val="right"/>
    </w:pPr>
  </w:style>
  <w:style w:type="paragraph" w:customStyle="1" w:styleId="ContractBullet">
    <w:name w:val="Contract Bullet"/>
    <w:basedOn w:val="Bullet"/>
    <w:pPr>
      <w:tabs>
        <w:tab w:val="clear" w:pos="720"/>
      </w:tabs>
      <w:ind w:hanging="240"/>
    </w:pPr>
    <w:rPr>
      <w:sz w:val="24"/>
      <w:szCs w:val="24"/>
    </w:rPr>
  </w:style>
  <w:style w:type="paragraph" w:customStyle="1" w:styleId="BLtext">
    <w:name w:val="BL text"/>
    <w:basedOn w:val="Maintext"/>
    <w:pPr>
      <w:ind w:left="240"/>
    </w:pPr>
  </w:style>
  <w:style w:type="character" w:customStyle="1" w:styleId="BulletChar">
    <w:name w:val="Bullet Char"/>
    <w:rPr>
      <w:rFonts w:ascii="Franklin Gothic Book" w:hAnsi="Franklin Gothic Book"/>
      <w:w w:val="100"/>
      <w:position w:val="-1"/>
      <w:effect w:val="none"/>
      <w:vertAlign w:val="baseline"/>
      <w:cs w:val="0"/>
      <w:em w:val="none"/>
      <w:lang w:val="en-US" w:eastAsia="en-US"/>
    </w:rPr>
  </w:style>
  <w:style w:type="character" w:customStyle="1" w:styleId="ContractBulletChar">
    <w:name w:val="Contract Bullet Char"/>
    <w:rPr>
      <w:rFonts w:ascii="Franklin Gothic Book" w:hAnsi="Franklin Gothic Book"/>
      <w:w w:val="100"/>
      <w:position w:val="-1"/>
      <w:sz w:val="24"/>
      <w:szCs w:val="24"/>
      <w:effect w:val="none"/>
      <w:vertAlign w:val="baseline"/>
      <w:cs w:val="0"/>
      <w:em w:val="none"/>
      <w:lang w:val="en-US" w:eastAsia="en-US"/>
    </w:rPr>
  </w:style>
  <w:style w:type="paragraph" w:customStyle="1" w:styleId="Contractname">
    <w:name w:val="Contract name"/>
    <w:basedOn w:val="Sectionheading"/>
    <w:pPr>
      <w:spacing w:after="180" w:line="440" w:lineRule="atLeas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rPr>
      <w:rFonts w:ascii="Franklin Gothic Book" w:hAnsi="Franklin Gothic Book"/>
      <w:color w:val="000000"/>
      <w:w w:val="100"/>
      <w:position w:val="-1"/>
      <w:sz w:val="28"/>
      <w:szCs w:val="28"/>
      <w:effect w:val="none"/>
      <w:vertAlign w:val="baseline"/>
      <w:cs w:val="0"/>
      <w:em w:val="none"/>
      <w:lang w:val="en-US" w:eastAsia="ja-JP"/>
    </w:rPr>
  </w:style>
  <w:style w:type="paragraph" w:customStyle="1" w:styleId="CCBheading">
    <w:name w:val="CCB heading"/>
    <w:basedOn w:val="Maintext"/>
    <w:pPr>
      <w:spacing w:after="240" w:line="280" w:lineRule="atLeas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1"/>
    <w:pPr>
      <w:keepNext/>
      <w:numPr>
        <w:ilvl w:val="0"/>
        <w:numId w:val="0"/>
      </w:numPr>
      <w:tabs>
        <w:tab w:val="clear" w:pos="1559"/>
        <w:tab w:val="clear" w:pos="2268"/>
        <w:tab w:val="clear" w:pos="2977"/>
        <w:tab w:val="clear" w:pos="3686"/>
        <w:tab w:val="clear" w:pos="4394"/>
        <w:tab w:val="clear" w:pos="8789"/>
      </w:tabs>
      <w:spacing w:before="240" w:after="60" w:line="240" w:lineRule="atLeast"/>
      <w:ind w:leftChars="-1" w:left="567" w:hangingChars="1" w:hanging="1"/>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atLeas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pPr>
      <w:spacing w:before="0" w:beforeAutospacing="0" w:after="60" w:afterAutospacing="0" w:line="220" w:lineRule="atLeast"/>
      <w:ind w:left="1000"/>
    </w:pPr>
    <w:rPr>
      <w:rFonts w:ascii="Franklin Gothic Book" w:hAnsi="Franklin Gothic Book"/>
      <w:color w:val="000000"/>
    </w:rPr>
  </w:style>
  <w:style w:type="character" w:customStyle="1" w:styleId="Contents1Char">
    <w:name w:val="Contents1 Char"/>
    <w:rPr>
      <w:rFonts w:ascii="Franklin Gothic Book" w:hAnsi="Franklin Gothic Book"/>
      <w:color w:val="000000"/>
      <w:w w:val="100"/>
      <w:position w:val="-1"/>
      <w:sz w:val="24"/>
      <w:szCs w:val="24"/>
      <w:effect w:val="none"/>
      <w:vertAlign w:val="baseline"/>
      <w:cs w:val="0"/>
      <w:em w:val="none"/>
      <w:lang w:val="en-US" w:eastAsia="en-US"/>
    </w:rPr>
  </w:style>
  <w:style w:type="paragraph" w:customStyle="1" w:styleId="ShortTitle">
    <w:name w:val="Short Title"/>
    <w:basedOn w:val="Contents1"/>
    <w:pPr>
      <w:spacing w:before="400" w:line="1000" w:lineRule="atLeast"/>
      <w:ind w:left="0"/>
      <w:jc w:val="right"/>
    </w:pPr>
    <w:rPr>
      <w:color w:val="999999"/>
      <w:sz w:val="96"/>
      <w:szCs w:val="96"/>
    </w:rPr>
  </w:style>
  <w:style w:type="paragraph" w:customStyle="1" w:styleId="Logo">
    <w:name w:val="Logo"/>
    <w:basedOn w:val="Normal"/>
    <w:pPr>
      <w:adjustRightInd/>
      <w:spacing w:before="360" w:after="60" w:line="480" w:lineRule="atLeas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atLeas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atLeas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atLeast"/>
      <w:outlineLvl w:val="9"/>
    </w:pPr>
    <w:rPr>
      <w:sz w:val="24"/>
      <w:szCs w:val="24"/>
    </w:rPr>
  </w:style>
  <w:style w:type="paragraph" w:customStyle="1" w:styleId="ContractTitle0">
    <w:name w:val="Contract Title"/>
    <w:basedOn w:val="Contents1"/>
    <w:pPr>
      <w:spacing w:before="60" w:line="480" w:lineRule="atLeast"/>
      <w:ind w:left="0"/>
      <w:jc w:val="right"/>
    </w:pPr>
    <w:rPr>
      <w:color w:val="FFFFFF"/>
      <w:sz w:val="48"/>
      <w:szCs w:val="48"/>
    </w:rPr>
  </w:style>
  <w:style w:type="character" w:customStyle="1" w:styleId="Index1Char">
    <w:name w:val="Index1 Char"/>
    <w:basedOn w:val="MaintextChar"/>
    <w:rPr>
      <w:rFonts w:ascii="Franklin Gothic Book" w:hAnsi="Franklin Gothic Book"/>
      <w:w w:val="100"/>
      <w:position w:val="-1"/>
      <w:sz w:val="24"/>
      <w:szCs w:val="24"/>
      <w:effect w:val="none"/>
      <w:vertAlign w:val="baseline"/>
      <w:cs w:val="0"/>
      <w:em w:val="none"/>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atLeas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rPr>
      <w:i/>
      <w:iCs/>
      <w:w w:val="100"/>
      <w:position w:val="-1"/>
      <w:effect w:val="none"/>
      <w:vertAlign w:val="baseline"/>
      <w:cs w:val="0"/>
      <w:em w:val="none"/>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rPr>
      <w:rFonts w:ascii="Calibri" w:hAnsi="Calibri" w:cs="Arial"/>
      <w:w w:val="100"/>
      <w:position w:val="-1"/>
      <w:sz w:val="22"/>
      <w:szCs w:val="22"/>
      <w:effect w:val="none"/>
      <w:vertAlign w:val="baseline"/>
      <w:cs w:val="0"/>
      <w:em w:val="none"/>
      <w:lang w:eastAsia="zh-CN"/>
    </w:rPr>
  </w:style>
  <w:style w:type="paragraph" w:customStyle="1" w:styleId="GPSL3numberedclause">
    <w:name w:val="GPS L3 numbered clause"/>
    <w:basedOn w:val="Normal"/>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rPr>
      <w:rFonts w:ascii="Calibri" w:hAnsi="Calibri" w:cs="Arial"/>
      <w:w w:val="100"/>
      <w:position w:val="-1"/>
      <w:sz w:val="22"/>
      <w:szCs w:val="22"/>
      <w:effect w:val="none"/>
      <w:vertAlign w:val="baseline"/>
      <w:cs w:val="0"/>
      <w:em w:val="none"/>
      <w:lang w:eastAsia="zh-CN"/>
    </w:rPr>
  </w:style>
  <w:style w:type="paragraph" w:customStyle="1" w:styleId="GPSL4numberedclause">
    <w:name w:val="GPS L4 numbered clause"/>
    <w:basedOn w:val="GPSL3numberedclause"/>
    <w:pPr>
      <w:tabs>
        <w:tab w:val="left" w:pos="2552"/>
      </w:tabs>
      <w:ind w:left="2847" w:hanging="720"/>
    </w:pPr>
  </w:style>
  <w:style w:type="paragraph" w:customStyle="1" w:styleId="GPSL5numberedclause">
    <w:name w:val="GPS L5 numbered clause"/>
    <w:basedOn w:val="GPSL4numberedclause"/>
    <w:pPr>
      <w:tabs>
        <w:tab w:val="left" w:pos="3119"/>
      </w:tabs>
      <w:ind w:left="3119" w:hanging="567"/>
    </w:pPr>
  </w:style>
  <w:style w:type="paragraph" w:customStyle="1" w:styleId="GPSL2NumberedBoldHeading">
    <w:name w:val="GPS L2 Numbered Bold Heading"/>
    <w:basedOn w:val="Normal"/>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pPr>
      <w:tabs>
        <w:tab w:val="num" w:pos="360"/>
        <w:tab w:val="left" w:pos="3686"/>
      </w:tabs>
      <w:ind w:left="3686"/>
    </w:pPr>
  </w:style>
  <w:style w:type="paragraph" w:customStyle="1" w:styleId="GPSL2numberedclause">
    <w:name w:val="GPS L2 numbered clause"/>
    <w:basedOn w:val="Normal"/>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rPr>
      <w:rFonts w:ascii="Calibri" w:hAnsi="Calibri" w:cs="Arial"/>
      <w:w w:val="100"/>
      <w:position w:val="-1"/>
      <w:sz w:val="22"/>
      <w:szCs w:val="22"/>
      <w:effect w:val="none"/>
      <w:vertAlign w:val="baseline"/>
      <w:cs w:val="0"/>
      <w:em w:val="none"/>
      <w:lang w:eastAsia="zh-CN"/>
    </w:rPr>
  </w:style>
  <w:style w:type="paragraph" w:customStyle="1" w:styleId="GPSL1SCHEDULEHeading">
    <w:name w:val="GPS L1 SCHEDULE Heading"/>
    <w:basedOn w:val="GPSL1CLAUSEHEADING"/>
    <w:pPr>
      <w:ind w:firstLine="0"/>
      <w:outlineLvl w:val="9"/>
    </w:pPr>
  </w:style>
  <w:style w:type="character" w:customStyle="1" w:styleId="GPSL1SCHEDULEHeadingChar">
    <w:name w:val="GPS L1 SCHEDULE Heading Char"/>
    <w:rPr>
      <w:rFonts w:ascii="Calibri" w:eastAsia="STZhongsong" w:hAnsi="Calibri" w:cs="Arial"/>
      <w:b/>
      <w:caps/>
      <w:w w:val="100"/>
      <w:position w:val="-1"/>
      <w:sz w:val="22"/>
      <w:szCs w:val="22"/>
      <w:effect w:val="none"/>
      <w:vertAlign w:val="baseline"/>
      <w:cs w:val="0"/>
      <w:em w:val="none"/>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EX8+2+Zd6mHySk+2RzYIPsbH6w==">CgMxLjAyCGguZ2pkZ3hzMgloLjMwajB6bGwyCmlkLjFmb2I5dGUyCmlkLjN6bnlzaDc4AHIhMU1MbkpFRFZsRE8xQTZHdjNlVmVudnRuXzNKVFV6cFBE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638</Words>
  <Characters>3641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Chris Redford</cp:lastModifiedBy>
  <cp:revision>2</cp:revision>
  <dcterms:created xsi:type="dcterms:W3CDTF">2024-12-13T14:11:00Z</dcterms:created>
  <dcterms:modified xsi:type="dcterms:W3CDTF">2024-12-13T14:11:00Z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
5kgMztbRK4mCw8VJqOZSJBdAp8NzVf0oG9LhEmKVMr0tOa3xkHrBqz0zhSjaOuusrE6IWIqgWYUo
ekV31RFi0HXgUm9fMvZmt7IS/YV5TSM4zdn/s+ze7YGriyGr0h3n+8cPbl4OBI9n9Ozrgyw22osN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